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4BE07" w14:textId="77777777" w:rsidR="00720DC8" w:rsidRDefault="007556F8" w:rsidP="0064009A">
      <w:pPr>
        <w:tabs>
          <w:tab w:val="left" w:pos="708"/>
        </w:tabs>
        <w:spacing w:line="360" w:lineRule="auto"/>
        <w:rPr>
          <w:rFonts w:ascii="Arial" w:hAnsi="Arial" w:cs="Arial"/>
          <w:i/>
        </w:rPr>
      </w:pPr>
      <w:r w:rsidRPr="000F2EAB">
        <w:rPr>
          <w:rFonts w:ascii="Arial" w:hAnsi="Arial" w:cs="Arial"/>
          <w:i/>
        </w:rPr>
        <w:t xml:space="preserve">Załącznik nr </w:t>
      </w:r>
      <w:r w:rsidR="00935CC6">
        <w:rPr>
          <w:rFonts w:ascii="Arial" w:hAnsi="Arial" w:cs="Arial"/>
          <w:i/>
        </w:rPr>
        <w:t xml:space="preserve">… </w:t>
      </w:r>
      <w:r w:rsidRPr="000F2EAB">
        <w:rPr>
          <w:rFonts w:ascii="Arial" w:hAnsi="Arial" w:cs="Arial"/>
          <w:i/>
        </w:rPr>
        <w:t xml:space="preserve"> do umowy</w:t>
      </w:r>
      <w:r w:rsidR="00451DAC">
        <w:rPr>
          <w:rFonts w:ascii="Arial" w:hAnsi="Arial" w:cs="Arial"/>
          <w:i/>
        </w:rPr>
        <w:t xml:space="preserve"> nr…………………………………………..z dnia…………………………</w:t>
      </w:r>
      <w:r w:rsidR="00D2069C">
        <w:rPr>
          <w:rFonts w:ascii="Arial" w:hAnsi="Arial" w:cs="Arial"/>
          <w:i/>
        </w:rPr>
        <w:t>.</w:t>
      </w:r>
    </w:p>
    <w:p w14:paraId="497AFA52" w14:textId="77777777" w:rsidR="00187C98" w:rsidRPr="0064009A" w:rsidRDefault="00187C98" w:rsidP="0064009A">
      <w:pPr>
        <w:tabs>
          <w:tab w:val="left" w:pos="708"/>
        </w:tabs>
        <w:spacing w:line="360" w:lineRule="auto"/>
        <w:rPr>
          <w:rFonts w:ascii="Arial" w:hAnsi="Arial" w:cs="Arial"/>
        </w:rPr>
      </w:pPr>
    </w:p>
    <w:p w14:paraId="0DE1E539" w14:textId="77777777" w:rsidR="00DF5E59" w:rsidRPr="0046368D" w:rsidRDefault="00DF5E59" w:rsidP="00DF5E59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 w:rsidRPr="0046368D">
        <w:rPr>
          <w:rFonts w:ascii="Arial" w:hAnsi="Arial" w:cs="Arial"/>
          <w:b/>
          <w:sz w:val="28"/>
          <w:szCs w:val="28"/>
        </w:rPr>
        <w:t>INSTRUKCJA</w:t>
      </w:r>
    </w:p>
    <w:p w14:paraId="2E236F7C" w14:textId="77777777" w:rsidR="00DF5E59" w:rsidRPr="0046368D" w:rsidRDefault="00DF5E59" w:rsidP="00DF5E59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 w:rsidRPr="0046368D">
        <w:rPr>
          <w:rFonts w:ascii="Arial" w:hAnsi="Arial" w:cs="Arial"/>
          <w:b/>
          <w:bCs/>
          <w:sz w:val="28"/>
          <w:szCs w:val="28"/>
        </w:rPr>
        <w:t>BEZPIECZEŃSTWA</w:t>
      </w:r>
      <w:r w:rsidR="003E7AF5" w:rsidRPr="0046368D">
        <w:rPr>
          <w:rFonts w:ascii="Arial" w:hAnsi="Arial" w:cs="Arial"/>
          <w:b/>
          <w:bCs/>
          <w:sz w:val="28"/>
          <w:szCs w:val="28"/>
        </w:rPr>
        <w:t xml:space="preserve"> </w:t>
      </w:r>
      <w:r w:rsidRPr="0046368D">
        <w:rPr>
          <w:rFonts w:ascii="Arial" w:hAnsi="Arial" w:cs="Arial"/>
          <w:b/>
          <w:bCs/>
          <w:sz w:val="28"/>
          <w:szCs w:val="28"/>
        </w:rPr>
        <w:t xml:space="preserve"> PRZEMYSŁOWEGO</w:t>
      </w:r>
    </w:p>
    <w:p w14:paraId="2078AF3B" w14:textId="77777777" w:rsidR="008257CB" w:rsidRDefault="008257CB" w:rsidP="00DF5E59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14:paraId="50E73357" w14:textId="77777777" w:rsidR="00DF5E59" w:rsidRPr="000F2EAB" w:rsidRDefault="00DF5E59" w:rsidP="00DF5E59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W myśl niniejszego </w:t>
      </w:r>
      <w:r w:rsidR="009C002A" w:rsidRPr="000F2EAB">
        <w:rPr>
          <w:rFonts w:ascii="Arial" w:hAnsi="Arial" w:cs="Arial"/>
        </w:rPr>
        <w:t xml:space="preserve">załącznika </w:t>
      </w:r>
      <w:r w:rsidRPr="000F2EAB">
        <w:rPr>
          <w:rFonts w:ascii="Arial" w:hAnsi="Arial" w:cs="Arial"/>
        </w:rPr>
        <w:t>umowy nazywamy:</w:t>
      </w:r>
    </w:p>
    <w:p w14:paraId="50A96054" w14:textId="77777777"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Pr="000F2EA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Zamawiającym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 xml:space="preserve">- jednostkę wojskową (instytucję), która zawiera umowę związaną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z dostępem do informacji niejawnych lub nadzoruje wykonywanie zadań na rzecz obronności </w:t>
      </w:r>
      <w:r>
        <w:rPr>
          <w:rFonts w:ascii="Arial" w:hAnsi="Arial" w:cs="Arial"/>
        </w:rPr>
        <w:br/>
        <w:t>i bezpieczeństwa państwa – Komenda Portu Wojennego Gdynia.</w:t>
      </w:r>
    </w:p>
    <w:p w14:paraId="0CE15A8C" w14:textId="77777777"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- Komenda Portu Wojennego Gdynia ………………………………………………………</w:t>
      </w:r>
    </w:p>
    <w:p w14:paraId="3C5B7325" w14:textId="77777777"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– 81-103 Gdynia, ul. Rondo Bitwy pod Oliwą 1………………………………………………</w:t>
      </w:r>
    </w:p>
    <w:p w14:paraId="1B5D1475" w14:textId="77777777" w:rsidR="00266FBC" w:rsidRPr="000F2EAB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tel</w:t>
      </w:r>
      <w:r w:rsidR="004412AB">
        <w:rPr>
          <w:rFonts w:ascii="Arial" w:hAnsi="Arial" w:cs="Arial"/>
        </w:rPr>
        <w:t>.</w:t>
      </w:r>
      <w:r>
        <w:rPr>
          <w:rFonts w:ascii="Arial" w:hAnsi="Arial" w:cs="Arial"/>
        </w:rPr>
        <w:t>/fax – tel. 261-266-916, fax. 261-262-314…………………………………………………………</w:t>
      </w:r>
    </w:p>
    <w:p w14:paraId="5CE680F4" w14:textId="77777777"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Wykonawcą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>- przedsiębiorcę, ubiegającego się o zawarcie lub wykonującego umowę albo wykonując</w:t>
      </w:r>
      <w:r>
        <w:rPr>
          <w:rFonts w:ascii="Arial" w:hAnsi="Arial" w:cs="Arial"/>
        </w:rPr>
        <w:t xml:space="preserve">ego zadania na rzecz obronności </w:t>
      </w:r>
      <w:r w:rsidRPr="000F2EAB">
        <w:rPr>
          <w:rFonts w:ascii="Arial" w:hAnsi="Arial" w:cs="Arial"/>
        </w:rPr>
        <w:t>i bezpieczeństwa państwa związane z dostępem do informacji niejawnych</w:t>
      </w:r>
      <w:r>
        <w:rPr>
          <w:rFonts w:ascii="Arial" w:hAnsi="Arial" w:cs="Arial"/>
        </w:rPr>
        <w:t>:</w:t>
      </w:r>
    </w:p>
    <w:p w14:paraId="11EDF02D" w14:textId="77777777"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- ………………….……………………………………………………………………………….</w:t>
      </w:r>
    </w:p>
    <w:p w14:paraId="7023B886" w14:textId="77777777"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– …………………………………………………………………………………………………..</w:t>
      </w:r>
    </w:p>
    <w:p w14:paraId="256AE624" w14:textId="77777777"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tel</w:t>
      </w:r>
      <w:r w:rsidR="00B96F11">
        <w:rPr>
          <w:rFonts w:ascii="Arial" w:hAnsi="Arial" w:cs="Arial"/>
        </w:rPr>
        <w:t>.</w:t>
      </w:r>
      <w:r>
        <w:rPr>
          <w:rFonts w:ascii="Arial" w:hAnsi="Arial" w:cs="Arial"/>
        </w:rPr>
        <w:t>/fax – …………………………………………..……………………………………………………….</w:t>
      </w:r>
    </w:p>
    <w:p w14:paraId="110BB77E" w14:textId="77777777"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  <w:bCs/>
        </w:rPr>
      </w:pPr>
      <w:r w:rsidRPr="00D15B5D">
        <w:rPr>
          <w:rFonts w:ascii="Arial" w:hAnsi="Arial" w:cs="Arial"/>
          <w:b/>
          <w:bCs/>
        </w:rPr>
        <w:t>„Użytkownikiem”</w:t>
      </w:r>
      <w:r>
        <w:rPr>
          <w:rFonts w:ascii="Arial" w:hAnsi="Arial" w:cs="Arial"/>
          <w:b/>
          <w:bCs/>
        </w:rPr>
        <w:t xml:space="preserve"> </w:t>
      </w:r>
      <w:r w:rsidR="009C781F">
        <w:rPr>
          <w:rFonts w:ascii="Arial" w:hAnsi="Arial" w:cs="Arial"/>
          <w:bCs/>
        </w:rPr>
        <w:t>– Komendanta</w:t>
      </w:r>
      <w:r>
        <w:rPr>
          <w:rFonts w:ascii="Arial" w:hAnsi="Arial" w:cs="Arial"/>
          <w:bCs/>
        </w:rPr>
        <w:t>/Kierownika Jednostki Organizacyjnej</w:t>
      </w:r>
    </w:p>
    <w:p w14:paraId="098B0A09" w14:textId="77777777" w:rsidR="00266FBC" w:rsidRDefault="00266FBC" w:rsidP="006F6E93">
      <w:pPr>
        <w:shd w:val="clear" w:color="auto" w:fill="FFFFFF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Naz</w:t>
      </w:r>
      <w:r w:rsidR="009C781F">
        <w:rPr>
          <w:rFonts w:ascii="Arial" w:hAnsi="Arial" w:cs="Arial"/>
        </w:rPr>
        <w:t xml:space="preserve">wa – </w:t>
      </w:r>
      <w:r w:rsidR="009C781F" w:rsidRPr="00321378">
        <w:rPr>
          <w:rFonts w:ascii="Arial" w:hAnsi="Arial" w:cs="Arial"/>
          <w:bCs/>
        </w:rPr>
        <w:t>1. Regionaln</w:t>
      </w:r>
      <w:r w:rsidR="00BC5D70">
        <w:rPr>
          <w:rFonts w:ascii="Arial" w:hAnsi="Arial" w:cs="Arial"/>
          <w:bCs/>
        </w:rPr>
        <w:t>a</w:t>
      </w:r>
      <w:r w:rsidR="009C781F" w:rsidRPr="00321378">
        <w:rPr>
          <w:rFonts w:ascii="Arial" w:hAnsi="Arial" w:cs="Arial"/>
          <w:bCs/>
        </w:rPr>
        <w:t xml:space="preserve"> Baz</w:t>
      </w:r>
      <w:r w:rsidR="00BC5D70">
        <w:rPr>
          <w:rFonts w:ascii="Arial" w:hAnsi="Arial" w:cs="Arial"/>
          <w:bCs/>
        </w:rPr>
        <w:t xml:space="preserve">a </w:t>
      </w:r>
      <w:r w:rsidR="009C781F" w:rsidRPr="00321378">
        <w:rPr>
          <w:rFonts w:ascii="Arial" w:hAnsi="Arial" w:cs="Arial"/>
          <w:bCs/>
        </w:rPr>
        <w:t>Logistyczn</w:t>
      </w:r>
      <w:r w:rsidR="00BC5D70">
        <w:rPr>
          <w:rFonts w:ascii="Arial" w:hAnsi="Arial" w:cs="Arial"/>
          <w:bCs/>
        </w:rPr>
        <w:t>a</w:t>
      </w:r>
      <w:r w:rsidR="009C781F" w:rsidRPr="00321378">
        <w:rPr>
          <w:rFonts w:ascii="Arial" w:hAnsi="Arial" w:cs="Arial"/>
          <w:bCs/>
        </w:rPr>
        <w:t xml:space="preserve"> Wałcz – Skład Dębogórze</w:t>
      </w:r>
      <w:r w:rsidR="009C781F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…………………………</w:t>
      </w:r>
    </w:p>
    <w:p w14:paraId="360CA3A8" w14:textId="77777777" w:rsidR="00266FBC" w:rsidRPr="006F6E93" w:rsidRDefault="009C781F" w:rsidP="006F6E93">
      <w:pPr>
        <w:shd w:val="clear" w:color="auto" w:fill="FFFFFF"/>
        <w:spacing w:line="360" w:lineRule="auto"/>
        <w:rPr>
          <w:rFonts w:ascii="Arial" w:hAnsi="Arial" w:cs="Arial"/>
          <w:highlight w:val="yellow"/>
        </w:rPr>
      </w:pPr>
      <w:r w:rsidRPr="006F6E93">
        <w:rPr>
          <w:rFonts w:ascii="Arial" w:hAnsi="Arial" w:cs="Arial"/>
        </w:rPr>
        <w:t xml:space="preserve">- Adres  –  78-600 </w:t>
      </w:r>
      <w:r w:rsidR="00266FBC" w:rsidRPr="006F6E93">
        <w:rPr>
          <w:rFonts w:ascii="Arial" w:hAnsi="Arial" w:cs="Arial"/>
        </w:rPr>
        <w:t xml:space="preserve">, </w:t>
      </w:r>
      <w:r w:rsidR="006F6E93" w:rsidRPr="006F6E93">
        <w:rPr>
          <w:rFonts w:ascii="Arial" w:hAnsi="Arial" w:cs="Arial"/>
        </w:rPr>
        <w:t xml:space="preserve">Wałcz, </w:t>
      </w:r>
      <w:r w:rsidR="00266FBC" w:rsidRPr="006F6E93">
        <w:rPr>
          <w:rFonts w:ascii="Arial" w:hAnsi="Arial" w:cs="Arial"/>
        </w:rPr>
        <w:t xml:space="preserve">ul. </w:t>
      </w:r>
      <w:r w:rsidR="006F6E93" w:rsidRPr="006F6E93">
        <w:rPr>
          <w:rFonts w:ascii="Arial" w:hAnsi="Arial" w:cs="Arial"/>
        </w:rPr>
        <w:t>Ciasna 7</w:t>
      </w:r>
      <w:r w:rsidR="00E41379">
        <w:rPr>
          <w:rFonts w:ascii="Arial" w:hAnsi="Arial" w:cs="Arial"/>
        </w:rPr>
        <w:t>………………………………………………………………...</w:t>
      </w:r>
    </w:p>
    <w:p w14:paraId="1DEF3A34" w14:textId="77777777" w:rsidR="00151DD4" w:rsidRDefault="00266FBC" w:rsidP="006F6E93">
      <w:pPr>
        <w:shd w:val="clear" w:color="auto" w:fill="FFFFFF"/>
        <w:spacing w:line="360" w:lineRule="auto"/>
        <w:rPr>
          <w:rFonts w:ascii="Arial" w:hAnsi="Arial" w:cs="Arial"/>
        </w:rPr>
      </w:pPr>
      <w:r w:rsidRPr="006F6E93">
        <w:rPr>
          <w:rFonts w:ascii="Arial" w:hAnsi="Arial" w:cs="Arial"/>
        </w:rPr>
        <w:t>- tel</w:t>
      </w:r>
      <w:r w:rsidR="004412AB">
        <w:rPr>
          <w:rFonts w:ascii="Arial" w:hAnsi="Arial" w:cs="Arial"/>
        </w:rPr>
        <w:t>.</w:t>
      </w:r>
      <w:r w:rsidRPr="006F6E93">
        <w:rPr>
          <w:rFonts w:ascii="Arial" w:hAnsi="Arial" w:cs="Arial"/>
        </w:rPr>
        <w:t xml:space="preserve">/fax – tel. </w:t>
      </w:r>
      <w:r w:rsidR="006F6E93" w:rsidRPr="006F6E93">
        <w:rPr>
          <w:rFonts w:ascii="Arial" w:hAnsi="Arial" w:cs="Arial"/>
        </w:rPr>
        <w:t xml:space="preserve">261 472 </w:t>
      </w:r>
      <w:r w:rsidR="00E41379">
        <w:rPr>
          <w:rFonts w:ascii="Arial" w:hAnsi="Arial" w:cs="Arial"/>
        </w:rPr>
        <w:t>424, fax 261 472 973 …………………………………………………………..</w:t>
      </w:r>
    </w:p>
    <w:p w14:paraId="7D988C04" w14:textId="77777777" w:rsidR="00266FBC" w:rsidRPr="00151DD4" w:rsidRDefault="00266FBC" w:rsidP="00151DD4">
      <w:pPr>
        <w:shd w:val="clear" w:color="auto" w:fill="FFFFFF"/>
        <w:spacing w:line="360" w:lineRule="auto"/>
        <w:jc w:val="both"/>
        <w:rPr>
          <w:rFonts w:ascii="Arial" w:hAnsi="Arial" w:cs="Arial"/>
          <w:i/>
        </w:rPr>
      </w:pPr>
      <w:r w:rsidRPr="000F2EAB">
        <w:rPr>
          <w:rFonts w:ascii="Arial" w:hAnsi="Arial" w:cs="Arial"/>
          <w:b/>
          <w:bCs/>
        </w:rPr>
        <w:t xml:space="preserve">„Umową" </w:t>
      </w:r>
      <w:r>
        <w:rPr>
          <w:rFonts w:ascii="Arial" w:hAnsi="Arial" w:cs="Arial"/>
        </w:rPr>
        <w:t>–</w:t>
      </w:r>
      <w:r w:rsidRPr="000F2EAB">
        <w:rPr>
          <w:rFonts w:ascii="Arial" w:hAnsi="Arial" w:cs="Arial"/>
        </w:rPr>
        <w:t xml:space="preserve"> umowę </w:t>
      </w:r>
      <w:r>
        <w:rPr>
          <w:rFonts w:ascii="Arial" w:hAnsi="Arial" w:cs="Arial"/>
        </w:rPr>
        <w:t>Nr …………….</w:t>
      </w:r>
      <w:r w:rsidRPr="000F2EA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z dnia …………… „</w:t>
      </w:r>
      <w:r w:rsidR="009C781F">
        <w:rPr>
          <w:rFonts w:ascii="Arial" w:hAnsi="Arial" w:cs="Arial"/>
          <w:i/>
        </w:rPr>
        <w:t>Serwis rurociągu paliwowego Dębogórze - Gdynia</w:t>
      </w:r>
      <w:r>
        <w:rPr>
          <w:rFonts w:ascii="Arial" w:hAnsi="Arial" w:cs="Arial"/>
        </w:rPr>
        <w:t>”</w:t>
      </w:r>
    </w:p>
    <w:p w14:paraId="60407F52" w14:textId="296C1B30"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</w:rPr>
        <w:t>„Ustawą"</w:t>
      </w:r>
      <w:r w:rsidRPr="000F2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0F2EAB">
        <w:rPr>
          <w:rFonts w:ascii="Arial" w:hAnsi="Arial" w:cs="Arial"/>
        </w:rPr>
        <w:t xml:space="preserve"> </w:t>
      </w:r>
      <w:r w:rsidRPr="008F6EDD">
        <w:rPr>
          <w:rFonts w:ascii="Arial" w:hAnsi="Arial" w:cs="Arial"/>
        </w:rPr>
        <w:t>ustawę z dnia 5 sierpnia 2010 r. o ochronie informacji</w:t>
      </w:r>
      <w:r w:rsidR="00D94216">
        <w:rPr>
          <w:rFonts w:ascii="Arial" w:hAnsi="Arial" w:cs="Arial"/>
        </w:rPr>
        <w:t xml:space="preserve"> niejawnych – (Dz.U.202</w:t>
      </w:r>
      <w:r w:rsidR="00D13888">
        <w:rPr>
          <w:rFonts w:ascii="Arial" w:hAnsi="Arial" w:cs="Arial"/>
        </w:rPr>
        <w:t>5</w:t>
      </w:r>
      <w:r w:rsidR="00D94216">
        <w:rPr>
          <w:rFonts w:ascii="Arial" w:hAnsi="Arial" w:cs="Arial"/>
        </w:rPr>
        <w:t xml:space="preserve"> r., poz. </w:t>
      </w:r>
      <w:r w:rsidR="00D13888">
        <w:rPr>
          <w:rFonts w:ascii="Arial" w:hAnsi="Arial" w:cs="Arial"/>
        </w:rPr>
        <w:t>1209</w:t>
      </w:r>
      <w:r>
        <w:rPr>
          <w:rFonts w:ascii="Arial" w:hAnsi="Arial" w:cs="Arial"/>
        </w:rPr>
        <w:t>)</w:t>
      </w:r>
    </w:p>
    <w:p w14:paraId="25614F06" w14:textId="77777777" w:rsidR="00266FBC" w:rsidRDefault="00780568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266FBC" w:rsidRPr="001621A3">
        <w:rPr>
          <w:rFonts w:ascii="Arial" w:hAnsi="Arial" w:cs="Arial"/>
          <w:b/>
        </w:rPr>
        <w:t>Informacj</w:t>
      </w:r>
      <w:r>
        <w:rPr>
          <w:rFonts w:ascii="Arial" w:hAnsi="Arial" w:cs="Arial"/>
          <w:b/>
        </w:rPr>
        <w:t>e</w:t>
      </w:r>
      <w:r w:rsidR="00266FBC" w:rsidRPr="001621A3">
        <w:rPr>
          <w:rFonts w:ascii="Arial" w:hAnsi="Arial" w:cs="Arial"/>
          <w:b/>
        </w:rPr>
        <w:t xml:space="preserve"> niejawne</w:t>
      </w:r>
      <w:r>
        <w:rPr>
          <w:rFonts w:ascii="Arial" w:hAnsi="Arial" w:cs="Arial"/>
          <w:b/>
        </w:rPr>
        <w:t>”</w:t>
      </w:r>
      <w:r w:rsidR="00266FBC">
        <w:rPr>
          <w:rFonts w:ascii="Arial" w:hAnsi="Arial" w:cs="Arial"/>
        </w:rPr>
        <w:t xml:space="preserve"> – wszelkie informacje, których nieuprawnione ujawnienie spowodowałoby lub mogłoby spowodować szkody dla Rzeczypospolitej Polskiej albo byłoby </w:t>
      </w:r>
      <w:r>
        <w:rPr>
          <w:rFonts w:ascii="Arial" w:hAnsi="Arial" w:cs="Arial"/>
        </w:rPr>
        <w:br/>
      </w:r>
      <w:r w:rsidR="00266FBC">
        <w:rPr>
          <w:rFonts w:ascii="Arial" w:hAnsi="Arial" w:cs="Arial"/>
        </w:rPr>
        <w:t>z punktu widzenia jej interesów niekorzystne, także w trakcie ich opracowywania oraz niezależnie od formy i sposobu ich wyrażania.</w:t>
      </w:r>
    </w:p>
    <w:p w14:paraId="212151AE" w14:textId="77777777" w:rsidR="00266FBC" w:rsidRDefault="00780568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266FBC" w:rsidRPr="001621A3">
        <w:rPr>
          <w:rFonts w:ascii="Arial" w:hAnsi="Arial" w:cs="Arial"/>
          <w:b/>
        </w:rPr>
        <w:t>Materiał niejawny</w:t>
      </w:r>
      <w:r>
        <w:rPr>
          <w:rFonts w:ascii="Arial" w:hAnsi="Arial" w:cs="Arial"/>
          <w:b/>
        </w:rPr>
        <w:t>”</w:t>
      </w:r>
      <w:r w:rsidR="00266FBC">
        <w:rPr>
          <w:rFonts w:ascii="Arial" w:hAnsi="Arial" w:cs="Arial"/>
        </w:rPr>
        <w:t xml:space="preserve"> – dokument lub przedmiot albo dowolna ich część, chronione jako informacja niejawna, a zwłaszcza urządzenie, wyposażenie lub broń wyprodukowane albo będące w trakcie produkcji, a także składnik użyty do ich wytworzenia.</w:t>
      </w:r>
    </w:p>
    <w:p w14:paraId="1647320B" w14:textId="77777777" w:rsidR="00266FBC" w:rsidRDefault="00780568" w:rsidP="00266FBC">
      <w:pPr>
        <w:shd w:val="clear" w:color="auto" w:fill="FFFFFF"/>
        <w:spacing w:line="360" w:lineRule="auto"/>
        <w:jc w:val="both"/>
        <w:rPr>
          <w:rFonts w:ascii="Arial" w:hAnsi="Arial" w:cs="Arial"/>
          <w:color w:val="00B050"/>
        </w:rPr>
      </w:pPr>
      <w:r>
        <w:rPr>
          <w:rFonts w:ascii="Arial" w:hAnsi="Arial" w:cs="Arial"/>
          <w:b/>
        </w:rPr>
        <w:t>„</w:t>
      </w:r>
      <w:r w:rsidR="00266FBC" w:rsidRPr="001621A3">
        <w:rPr>
          <w:rFonts w:ascii="Arial" w:hAnsi="Arial" w:cs="Arial"/>
          <w:b/>
        </w:rPr>
        <w:t>Przetwarzanie informacji niejawnych</w:t>
      </w:r>
      <w:r>
        <w:rPr>
          <w:rFonts w:ascii="Arial" w:hAnsi="Arial" w:cs="Arial"/>
        </w:rPr>
        <w:t xml:space="preserve">” </w:t>
      </w:r>
      <w:r w:rsidR="00266FBC">
        <w:rPr>
          <w:rFonts w:ascii="Arial" w:hAnsi="Arial" w:cs="Arial"/>
        </w:rPr>
        <w:t xml:space="preserve">– są to wszelkie operacje wykonywanie w odniesieniu </w:t>
      </w:r>
      <w:r w:rsidR="00266FBC">
        <w:rPr>
          <w:rFonts w:ascii="Arial" w:hAnsi="Arial" w:cs="Arial"/>
        </w:rPr>
        <w:br/>
        <w:t>do informacji niejawnych i na tych informacjach, w szczególności ich wytwarzanie, modyfikowanie, kopiowanie, klasyfikowanie, gromadzenie, przechowywanie, przekazywanie lub udostępnianie.</w:t>
      </w:r>
    </w:p>
    <w:p w14:paraId="44577B74" w14:textId="77777777" w:rsidR="002D00FB" w:rsidRPr="00F610A3" w:rsidRDefault="002D00FB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F610A3">
        <w:rPr>
          <w:rFonts w:ascii="Arial" w:hAnsi="Arial" w:cs="Arial"/>
          <w:b/>
        </w:rPr>
        <w:t>„Podwykonawca”</w:t>
      </w:r>
      <w:r w:rsidRPr="00F610A3">
        <w:rPr>
          <w:rFonts w:ascii="Arial" w:hAnsi="Arial" w:cs="Arial"/>
        </w:rPr>
        <w:t xml:space="preserve"> </w:t>
      </w:r>
      <w:r w:rsidR="00F610A3">
        <w:rPr>
          <w:rFonts w:ascii="Arial" w:hAnsi="Arial" w:cs="Arial"/>
        </w:rPr>
        <w:t>–</w:t>
      </w:r>
      <w:r w:rsidRPr="00F610A3">
        <w:rPr>
          <w:rFonts w:ascii="Arial" w:hAnsi="Arial" w:cs="Arial"/>
        </w:rPr>
        <w:t xml:space="preserve"> </w:t>
      </w:r>
      <w:r w:rsidR="00F610A3">
        <w:rPr>
          <w:rFonts w:ascii="Arial" w:hAnsi="Arial" w:cs="Arial"/>
        </w:rPr>
        <w:t>firma lub osoba wykonująca pracę na zlecenie głównego Wykonawcy</w:t>
      </w:r>
      <w:r w:rsidR="001A279B">
        <w:rPr>
          <w:rFonts w:ascii="Arial" w:hAnsi="Arial" w:cs="Arial"/>
        </w:rPr>
        <w:t>.</w:t>
      </w:r>
    </w:p>
    <w:p w14:paraId="6B27F877" w14:textId="77777777" w:rsidR="00204AE5" w:rsidRDefault="00204AE5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14:paraId="7773D993" w14:textId="77777777" w:rsidR="002D00FB" w:rsidRDefault="002D00FB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14:paraId="326ECF6B" w14:textId="77777777" w:rsidR="00BC5D70" w:rsidRDefault="00BC5D70" w:rsidP="00BC5D7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266FBC" w:rsidRPr="000F2EAB">
        <w:rPr>
          <w:rFonts w:ascii="Arial" w:hAnsi="Arial" w:cs="Arial"/>
        </w:rPr>
        <w:t>Za</w:t>
      </w:r>
      <w:r w:rsidR="00266FBC">
        <w:rPr>
          <w:rFonts w:ascii="Arial" w:hAnsi="Arial" w:cs="Arial"/>
        </w:rPr>
        <w:t>mawiający i</w:t>
      </w:r>
      <w:r w:rsidR="00266FBC" w:rsidRPr="000F2EAB">
        <w:rPr>
          <w:rFonts w:ascii="Arial" w:hAnsi="Arial" w:cs="Arial"/>
        </w:rPr>
        <w:t xml:space="preserve"> </w:t>
      </w:r>
      <w:r w:rsidR="00266FBC">
        <w:rPr>
          <w:rFonts w:ascii="Arial" w:hAnsi="Arial" w:cs="Arial"/>
        </w:rPr>
        <w:t xml:space="preserve">Wykonawca </w:t>
      </w:r>
      <w:r w:rsidR="00266FBC" w:rsidRPr="000F2EAB">
        <w:rPr>
          <w:rFonts w:ascii="Arial" w:hAnsi="Arial" w:cs="Arial"/>
        </w:rPr>
        <w:t xml:space="preserve">zawierający umowę </w:t>
      </w:r>
      <w:r w:rsidR="00266FBC">
        <w:rPr>
          <w:rFonts w:ascii="Arial" w:hAnsi="Arial" w:cs="Arial"/>
        </w:rPr>
        <w:t>oraz Użytkownik</w:t>
      </w:r>
      <w:r w:rsidR="00266FBC" w:rsidRPr="000F2EAB">
        <w:rPr>
          <w:rFonts w:ascii="Arial" w:hAnsi="Arial" w:cs="Arial"/>
        </w:rPr>
        <w:t xml:space="preserve"> mają obowiązek ochrony informacji niejawnych zgodnie z postanowieniami ustawy </w:t>
      </w:r>
      <w:r w:rsidR="00266FBC">
        <w:rPr>
          <w:rFonts w:ascii="Arial" w:hAnsi="Arial" w:cs="Arial"/>
        </w:rPr>
        <w:t xml:space="preserve">i aktów wykonawczych do tejże ustawy </w:t>
      </w:r>
      <w:r w:rsidR="00266FBC" w:rsidRPr="000F2EAB">
        <w:rPr>
          <w:rFonts w:ascii="Arial" w:hAnsi="Arial" w:cs="Arial"/>
        </w:rPr>
        <w:t xml:space="preserve">oraz </w:t>
      </w:r>
      <w:r w:rsidR="00266FBC">
        <w:rPr>
          <w:rFonts w:ascii="Arial" w:hAnsi="Arial" w:cs="Arial"/>
        </w:rPr>
        <w:t>niniejsz</w:t>
      </w:r>
      <w:r w:rsidR="00151DD4">
        <w:rPr>
          <w:rFonts w:ascii="Arial" w:hAnsi="Arial" w:cs="Arial"/>
        </w:rPr>
        <w:t>ej Instrukcji Bezpieczeństwa Przemysłowego</w:t>
      </w:r>
      <w:r w:rsidR="00266FBC">
        <w:rPr>
          <w:rFonts w:ascii="Arial" w:hAnsi="Arial" w:cs="Arial"/>
        </w:rPr>
        <w:t xml:space="preserve"> zwan</w:t>
      </w:r>
      <w:r w:rsidR="00151DD4">
        <w:rPr>
          <w:rFonts w:ascii="Arial" w:hAnsi="Arial" w:cs="Arial"/>
        </w:rPr>
        <w:t>ej</w:t>
      </w:r>
      <w:r w:rsidR="00266FBC">
        <w:rPr>
          <w:rFonts w:ascii="Arial" w:hAnsi="Arial" w:cs="Arial"/>
        </w:rPr>
        <w:t xml:space="preserve"> dalej – „</w:t>
      </w:r>
      <w:r w:rsidR="00151DD4">
        <w:rPr>
          <w:rFonts w:ascii="Arial" w:hAnsi="Arial" w:cs="Arial"/>
          <w:i/>
        </w:rPr>
        <w:t>IBP”</w:t>
      </w:r>
      <w:r w:rsidR="00266FBC">
        <w:rPr>
          <w:rFonts w:ascii="Arial" w:hAnsi="Arial" w:cs="Arial"/>
        </w:rPr>
        <w:t xml:space="preserve">. Jakiekolwiek zmiany w </w:t>
      </w:r>
      <w:r w:rsidR="00151DD4">
        <w:rPr>
          <w:rFonts w:ascii="Arial" w:hAnsi="Arial" w:cs="Arial"/>
        </w:rPr>
        <w:t>IBP</w:t>
      </w:r>
      <w:r w:rsidR="00266FBC">
        <w:rPr>
          <w:rFonts w:ascii="Arial" w:hAnsi="Arial" w:cs="Arial"/>
        </w:rPr>
        <w:t xml:space="preserve"> muszą być wprowadzone w formie aneksu z wyłączeniem zmian dokonywanych w </w:t>
      </w:r>
      <w:r w:rsidR="00266FBC" w:rsidRPr="005D51AB">
        <w:rPr>
          <w:rFonts w:ascii="Arial" w:hAnsi="Arial" w:cs="Arial"/>
        </w:rPr>
        <w:t>Zał</w:t>
      </w:r>
      <w:r w:rsidR="00BF391A" w:rsidRPr="005D51AB">
        <w:rPr>
          <w:rFonts w:ascii="Arial" w:hAnsi="Arial" w:cs="Arial"/>
        </w:rPr>
        <w:t>ączniku nr 1 oraz pkt 1</w:t>
      </w:r>
      <w:r w:rsidR="005D51AB" w:rsidRPr="005D51AB">
        <w:rPr>
          <w:rFonts w:ascii="Arial" w:hAnsi="Arial" w:cs="Arial"/>
        </w:rPr>
        <w:t>3</w:t>
      </w:r>
      <w:r w:rsidR="00BF391A" w:rsidRPr="005D51AB">
        <w:rPr>
          <w:rFonts w:ascii="Arial" w:hAnsi="Arial" w:cs="Arial"/>
        </w:rPr>
        <w:t>, pkt 1</w:t>
      </w:r>
      <w:r w:rsidR="005D51AB" w:rsidRPr="005D51AB">
        <w:rPr>
          <w:rFonts w:ascii="Arial" w:hAnsi="Arial" w:cs="Arial"/>
        </w:rPr>
        <w:t>4</w:t>
      </w:r>
      <w:r w:rsidR="00BF391A" w:rsidRPr="005D51AB">
        <w:rPr>
          <w:rFonts w:ascii="Arial" w:hAnsi="Arial" w:cs="Arial"/>
        </w:rPr>
        <w:t xml:space="preserve"> niniejszej IBP.</w:t>
      </w:r>
    </w:p>
    <w:p w14:paraId="60180ED1" w14:textId="77777777" w:rsidR="00BC5D70" w:rsidRDefault="00BC5D70" w:rsidP="00BC5D7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14:paraId="15FD44B1" w14:textId="77777777" w:rsidR="00BC5D70" w:rsidRDefault="00DF5E59" w:rsidP="00BC5D70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C5D70">
        <w:rPr>
          <w:rFonts w:ascii="Arial" w:hAnsi="Arial" w:cs="Arial"/>
        </w:rPr>
        <w:t xml:space="preserve">Przedmiotem </w:t>
      </w:r>
      <w:r w:rsidR="00451DAC" w:rsidRPr="00BC5D70">
        <w:rPr>
          <w:rFonts w:ascii="Arial" w:hAnsi="Arial" w:cs="Arial"/>
        </w:rPr>
        <w:t xml:space="preserve">umowy jest: </w:t>
      </w:r>
    </w:p>
    <w:p w14:paraId="3040E8D5" w14:textId="77777777" w:rsidR="00BC5D70" w:rsidRPr="00BC5D70" w:rsidRDefault="00BC5D70" w:rsidP="00BC5D70">
      <w:pPr>
        <w:pStyle w:val="Akapitzlist"/>
        <w:shd w:val="clear" w:color="auto" w:fill="FFFFFF"/>
        <w:spacing w:line="36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204AE5" w:rsidRPr="00BC5D70">
        <w:rPr>
          <w:rFonts w:ascii="Arial" w:hAnsi="Arial" w:cs="Arial"/>
          <w:b/>
        </w:rPr>
        <w:t>Serwis rurociąg</w:t>
      </w:r>
      <w:r>
        <w:rPr>
          <w:rFonts w:ascii="Arial" w:hAnsi="Arial" w:cs="Arial"/>
          <w:b/>
        </w:rPr>
        <w:t>u paliwowego Dębogórze – Gdynia”.</w:t>
      </w:r>
    </w:p>
    <w:p w14:paraId="45310580" w14:textId="77777777" w:rsidR="00BC5D70" w:rsidRDefault="00BC5D70" w:rsidP="00BC5D70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267C53">
        <w:rPr>
          <w:rFonts w:ascii="Arial" w:hAnsi="Arial" w:cs="Arial"/>
        </w:rPr>
        <w:t>Wykonawca powinien potwierdzać zdolność do ochrony informacji niejawnych o klauzuli „</w:t>
      </w:r>
      <w:r>
        <w:rPr>
          <w:rFonts w:ascii="Arial" w:hAnsi="Arial" w:cs="Arial"/>
        </w:rPr>
        <w:t>POUFNE</w:t>
      </w:r>
      <w:r w:rsidRPr="00267C53">
        <w:rPr>
          <w:rFonts w:ascii="Arial" w:hAnsi="Arial" w:cs="Arial"/>
        </w:rPr>
        <w:t>"</w:t>
      </w:r>
      <w:r>
        <w:rPr>
          <w:rStyle w:val="Odwoanieprzypisudolnego"/>
          <w:rFonts w:ascii="Arial" w:hAnsi="Arial" w:cs="Arial"/>
        </w:rPr>
        <w:footnoteReference w:id="1"/>
      </w:r>
      <w:r w:rsidRPr="00267C53">
        <w:rPr>
          <w:rFonts w:ascii="Arial" w:hAnsi="Arial" w:cs="Arial"/>
        </w:rPr>
        <w:t>,</w:t>
      </w:r>
      <w:r w:rsidRPr="00267C53">
        <w:rPr>
          <w:rFonts w:ascii="Arial" w:hAnsi="Arial" w:cs="Arial"/>
          <w:iCs/>
        </w:rPr>
        <w:t xml:space="preserve"> </w:t>
      </w:r>
      <w:r w:rsidRPr="00267C53">
        <w:rPr>
          <w:rFonts w:ascii="Arial" w:hAnsi="Arial" w:cs="Arial"/>
        </w:rPr>
        <w:t>poprzez</w:t>
      </w:r>
      <w:r>
        <w:rPr>
          <w:rFonts w:ascii="Arial" w:hAnsi="Arial" w:cs="Arial"/>
        </w:rPr>
        <w:t xml:space="preserve"> posiadanie</w:t>
      </w:r>
      <w:r w:rsidRPr="00267C53">
        <w:rPr>
          <w:rFonts w:ascii="Arial" w:hAnsi="Arial" w:cs="Arial"/>
        </w:rPr>
        <w:t>:</w:t>
      </w:r>
    </w:p>
    <w:p w14:paraId="04ACDC57" w14:textId="77777777" w:rsidR="00BC5D70" w:rsidRDefault="00BC5D70" w:rsidP="00BC5D70">
      <w:pPr>
        <w:pStyle w:val="Akapitzlist"/>
        <w:numPr>
          <w:ilvl w:val="1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aktualnego Świadectwa Bezpieczeństwa Przemysłowego (ŚBP) trzeciego stopnia</w:t>
      </w:r>
      <w:r w:rsidRPr="0069768B">
        <w:rPr>
          <w:rFonts w:ascii="Arial" w:hAnsi="Arial" w:cs="Arial"/>
          <w:color w:val="00B050"/>
        </w:rPr>
        <w:t xml:space="preserve"> </w:t>
      </w:r>
      <w:r w:rsidRPr="0069768B">
        <w:rPr>
          <w:rFonts w:ascii="Arial" w:hAnsi="Arial" w:cs="Arial"/>
        </w:rPr>
        <w:t xml:space="preserve">upoważniającego do dostępu do </w:t>
      </w:r>
      <w:r>
        <w:rPr>
          <w:rFonts w:ascii="Arial" w:hAnsi="Arial" w:cs="Arial"/>
        </w:rPr>
        <w:t>informacji niejawnych</w:t>
      </w:r>
      <w:r w:rsidRPr="0069768B">
        <w:rPr>
          <w:rFonts w:ascii="Arial" w:hAnsi="Arial" w:cs="Arial"/>
        </w:rPr>
        <w:t xml:space="preserve"> o klauzuli co najmniej POUFNE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>;</w:t>
      </w:r>
    </w:p>
    <w:p w14:paraId="768DAB1A" w14:textId="77777777" w:rsidR="00BC5D70" w:rsidRPr="00F81003" w:rsidRDefault="00BC5D70" w:rsidP="00BC5D70">
      <w:pPr>
        <w:pStyle w:val="Akapitzlist"/>
        <w:numPr>
          <w:ilvl w:val="1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F81003">
        <w:rPr>
          <w:rFonts w:ascii="Arial" w:hAnsi="Arial" w:cs="Arial"/>
        </w:rPr>
        <w:t>os</w:t>
      </w:r>
      <w:r>
        <w:rPr>
          <w:rFonts w:ascii="Arial" w:hAnsi="Arial" w:cs="Arial"/>
        </w:rPr>
        <w:t>ób</w:t>
      </w:r>
      <w:r w:rsidRPr="00F81003">
        <w:rPr>
          <w:rFonts w:ascii="Arial" w:hAnsi="Arial" w:cs="Arial"/>
        </w:rPr>
        <w:t xml:space="preserve"> z których każda posiada:</w:t>
      </w:r>
    </w:p>
    <w:p w14:paraId="33E9F8CF" w14:textId="77777777" w:rsidR="00BC5D70" w:rsidRPr="00770053" w:rsidRDefault="00BC5D70" w:rsidP="00BC5D70">
      <w:pPr>
        <w:pStyle w:val="Akapitzlist"/>
        <w:numPr>
          <w:ilvl w:val="0"/>
          <w:numId w:val="19"/>
        </w:numPr>
        <w:tabs>
          <w:tab w:val="left" w:pos="993"/>
        </w:tabs>
        <w:spacing w:line="360" w:lineRule="auto"/>
        <w:ind w:left="709" w:firstLine="142"/>
        <w:contextualSpacing/>
        <w:jc w:val="both"/>
        <w:rPr>
          <w:rFonts w:ascii="Arial" w:hAnsi="Arial" w:cs="Arial"/>
        </w:rPr>
      </w:pPr>
      <w:r w:rsidRPr="00770053">
        <w:rPr>
          <w:rFonts w:ascii="Arial" w:hAnsi="Arial" w:cs="Arial"/>
        </w:rPr>
        <w:t xml:space="preserve">   aktualne poświadczenie bezpieczeństwa </w:t>
      </w:r>
      <w:r>
        <w:rPr>
          <w:rFonts w:ascii="Arial" w:hAnsi="Arial" w:cs="Arial"/>
        </w:rPr>
        <w:t xml:space="preserve">uprawniające do dostępu do informacji niejawnych </w:t>
      </w:r>
      <w:r w:rsidRPr="00770053">
        <w:rPr>
          <w:rFonts w:ascii="Arial" w:hAnsi="Arial" w:cs="Arial"/>
        </w:rPr>
        <w:t xml:space="preserve">o klauzuli </w:t>
      </w:r>
      <w:r>
        <w:rPr>
          <w:rFonts w:ascii="Arial" w:hAnsi="Arial" w:cs="Arial"/>
        </w:rPr>
        <w:t>POUFNE lub wyższej;</w:t>
      </w:r>
    </w:p>
    <w:p w14:paraId="31FAFA7C" w14:textId="77777777" w:rsidR="00BC5D70" w:rsidRDefault="00BC5D70" w:rsidP="00BC5D70">
      <w:pPr>
        <w:pStyle w:val="Akapitzlist"/>
        <w:numPr>
          <w:ilvl w:val="0"/>
          <w:numId w:val="19"/>
        </w:numPr>
        <w:tabs>
          <w:tab w:val="left" w:pos="1134"/>
        </w:tabs>
        <w:spacing w:line="360" w:lineRule="auto"/>
        <w:ind w:left="851" w:firstLine="0"/>
        <w:contextualSpacing/>
        <w:jc w:val="both"/>
        <w:rPr>
          <w:rFonts w:ascii="Arial" w:hAnsi="Arial" w:cs="Arial"/>
        </w:rPr>
      </w:pPr>
      <w:r w:rsidRPr="00770053">
        <w:rPr>
          <w:rFonts w:ascii="Arial" w:hAnsi="Arial" w:cs="Arial"/>
        </w:rPr>
        <w:t xml:space="preserve">aktualne zaświadczenie </w:t>
      </w:r>
      <w:r>
        <w:rPr>
          <w:rFonts w:ascii="Arial" w:hAnsi="Arial" w:cs="Arial"/>
        </w:rPr>
        <w:t>stwierdzające odbycie szkolenia</w:t>
      </w:r>
      <w:r w:rsidRPr="007700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770053">
        <w:rPr>
          <w:rFonts w:ascii="Arial" w:hAnsi="Arial" w:cs="Arial"/>
        </w:rPr>
        <w:t xml:space="preserve"> zakres</w:t>
      </w:r>
      <w:r>
        <w:rPr>
          <w:rFonts w:ascii="Arial" w:hAnsi="Arial" w:cs="Arial"/>
        </w:rPr>
        <w:t>ie ochrony informacji niejawnych;</w:t>
      </w:r>
    </w:p>
    <w:p w14:paraId="0468465C" w14:textId="77777777" w:rsidR="00BC5D70" w:rsidRDefault="00BC5D70" w:rsidP="00BC5D70">
      <w:pPr>
        <w:pStyle w:val="Akapitzlist"/>
        <w:numPr>
          <w:ilvl w:val="1"/>
          <w:numId w:val="20"/>
        </w:numPr>
        <w:tabs>
          <w:tab w:val="left" w:pos="1134"/>
        </w:tabs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pełnomocnika ochrony spełniającego wymagania określone w art. 14 ust. 3. ustawy OIN;</w:t>
      </w:r>
    </w:p>
    <w:p w14:paraId="2F5FECB2" w14:textId="77777777" w:rsidR="00BC5D70" w:rsidRDefault="00BC5D70" w:rsidP="00BC5D70">
      <w:pPr>
        <w:pStyle w:val="Akapitzlist"/>
        <w:numPr>
          <w:ilvl w:val="0"/>
          <w:numId w:val="20"/>
        </w:numPr>
        <w:tabs>
          <w:tab w:val="left" w:pos="1134"/>
        </w:tabs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D8637B">
        <w:rPr>
          <w:rFonts w:ascii="Arial" w:hAnsi="Arial" w:cs="Arial"/>
        </w:rPr>
        <w:t>okumenty</w:t>
      </w:r>
      <w:r>
        <w:rPr>
          <w:rFonts w:ascii="Arial" w:hAnsi="Arial" w:cs="Arial"/>
        </w:rPr>
        <w:t xml:space="preserve"> o których mowa w pkt 2, przedstawiciele Wykonawcy</w:t>
      </w:r>
      <w:r w:rsidRPr="00D8637B">
        <w:rPr>
          <w:rFonts w:ascii="Arial" w:hAnsi="Arial" w:cs="Arial"/>
        </w:rPr>
        <w:t xml:space="preserve"> powinni okazać na żądanie przedstawiciela </w:t>
      </w:r>
      <w:r>
        <w:rPr>
          <w:rFonts w:ascii="Arial" w:hAnsi="Arial" w:cs="Arial"/>
        </w:rPr>
        <w:t>Z</w:t>
      </w:r>
      <w:r w:rsidRPr="00D8637B">
        <w:rPr>
          <w:rFonts w:ascii="Arial" w:hAnsi="Arial" w:cs="Arial"/>
        </w:rPr>
        <w:t xml:space="preserve">amawiającego bądź </w:t>
      </w:r>
      <w:r>
        <w:rPr>
          <w:rFonts w:ascii="Arial" w:hAnsi="Arial" w:cs="Arial"/>
        </w:rPr>
        <w:t>U</w:t>
      </w:r>
      <w:r w:rsidRPr="00D8637B">
        <w:rPr>
          <w:rFonts w:ascii="Arial" w:hAnsi="Arial" w:cs="Arial"/>
        </w:rPr>
        <w:t>żytkownika.</w:t>
      </w:r>
    </w:p>
    <w:p w14:paraId="0E084820" w14:textId="77777777" w:rsidR="00BC5D70" w:rsidRDefault="00BC5D70" w:rsidP="00BC5D70">
      <w:pPr>
        <w:pStyle w:val="Akapitzlist"/>
        <w:numPr>
          <w:ilvl w:val="0"/>
          <w:numId w:val="20"/>
        </w:numPr>
        <w:tabs>
          <w:tab w:val="left" w:pos="1134"/>
        </w:tabs>
        <w:spacing w:line="360" w:lineRule="auto"/>
        <w:contextualSpacing/>
        <w:jc w:val="both"/>
        <w:rPr>
          <w:rFonts w:ascii="Arial" w:hAnsi="Arial" w:cs="Arial"/>
        </w:rPr>
      </w:pPr>
      <w:r w:rsidRPr="00D8637B">
        <w:rPr>
          <w:rFonts w:ascii="Arial" w:hAnsi="Arial" w:cs="Arial"/>
        </w:rPr>
        <w:t>W przypadku przedsiębiorcy wykonującego działalność jednoosobowo i osobiście zdolność do ochrony informacji niejawnych potwierdza poświadczenie bezpieczeństwa upoważniające do dostępu do informacji niejawnych o klauzuli tajności „poufne” lub wyższej, wydawane przez ABW albo SKW i zaświadczenie o odbytym przeszkoleniu w zakresie ochrony informacji niejawnych wydawane przez ABW lub SKW.</w:t>
      </w:r>
      <w:r>
        <w:rPr>
          <w:rStyle w:val="Odwoanieprzypisudolnego"/>
          <w:rFonts w:ascii="Arial" w:hAnsi="Arial" w:cs="Arial"/>
        </w:rPr>
        <w:footnoteReference w:id="3"/>
      </w:r>
    </w:p>
    <w:p w14:paraId="6EC3B6D5" w14:textId="77777777" w:rsidR="00F832EC" w:rsidRPr="00BC5D70" w:rsidRDefault="00BC5D70" w:rsidP="00BC5D70">
      <w:pPr>
        <w:pStyle w:val="Akapitzlist"/>
        <w:numPr>
          <w:ilvl w:val="0"/>
          <w:numId w:val="20"/>
        </w:numPr>
        <w:tabs>
          <w:tab w:val="left" w:pos="1134"/>
        </w:tabs>
        <w:spacing w:line="360" w:lineRule="auto"/>
        <w:contextualSpacing/>
        <w:jc w:val="both"/>
        <w:rPr>
          <w:rFonts w:ascii="Arial" w:hAnsi="Arial" w:cs="Arial"/>
        </w:rPr>
      </w:pPr>
      <w:r w:rsidRPr="00BC5D70">
        <w:rPr>
          <w:rFonts w:ascii="Arial" w:hAnsi="Arial" w:cs="Arial"/>
          <w:iCs/>
        </w:rPr>
        <w:t>W celu realizacji umowy może zaistnieć konieczność udostępnienia Wykonawcy materiałów niejawnych</w:t>
      </w:r>
      <w:r w:rsidRPr="00BC5D70">
        <w:rPr>
          <w:rFonts w:ascii="Arial" w:hAnsi="Arial" w:cs="Arial"/>
          <w:i/>
          <w:iCs/>
        </w:rPr>
        <w:t xml:space="preserve"> </w:t>
      </w:r>
      <w:r w:rsidRPr="00BC5D70">
        <w:rPr>
          <w:rFonts w:ascii="Arial" w:hAnsi="Arial" w:cs="Arial"/>
          <w:iCs/>
        </w:rPr>
        <w:t>przez Użytkownik</w:t>
      </w:r>
      <w:r>
        <w:rPr>
          <w:rFonts w:ascii="Arial" w:hAnsi="Arial" w:cs="Arial"/>
          <w:iCs/>
        </w:rPr>
        <w:t>a</w:t>
      </w:r>
      <w:r w:rsidR="00451DAC" w:rsidRPr="00BC5D70">
        <w:rPr>
          <w:rFonts w:ascii="Arial" w:hAnsi="Arial" w:cs="Arial"/>
          <w:i/>
          <w:iCs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8"/>
        <w:gridCol w:w="1752"/>
        <w:gridCol w:w="2656"/>
      </w:tblGrid>
      <w:tr w:rsidR="00D44260" w:rsidRPr="00720E03" w14:paraId="167BDC6B" w14:textId="77777777" w:rsidTr="00204AE5">
        <w:tc>
          <w:tcPr>
            <w:tcW w:w="3268" w:type="dxa"/>
            <w:shd w:val="clear" w:color="auto" w:fill="auto"/>
            <w:vAlign w:val="center"/>
          </w:tcPr>
          <w:p w14:paraId="654A06F5" w14:textId="77777777" w:rsidR="00D44260" w:rsidRPr="00720E03" w:rsidRDefault="00D44260" w:rsidP="00AD6D7F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iCs/>
              </w:rPr>
              <w:t>Nazwa</w:t>
            </w:r>
            <w:r w:rsidRPr="00720E03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materiału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63F9CF53" w14:textId="77777777" w:rsidR="00D44260" w:rsidRPr="00720E03" w:rsidRDefault="00D44260" w:rsidP="00AD6D7F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Klauzula materiału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019399B1" w14:textId="77777777" w:rsidR="00D44260" w:rsidRPr="00720E03" w:rsidRDefault="00D44260" w:rsidP="00AD6D7F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Miejsce udostępnienia</w:t>
            </w:r>
          </w:p>
        </w:tc>
      </w:tr>
      <w:tr w:rsidR="00D44260" w:rsidRPr="00720E03" w14:paraId="058BCB94" w14:textId="77777777" w:rsidTr="00204AE5">
        <w:trPr>
          <w:trHeight w:val="283"/>
        </w:trPr>
        <w:tc>
          <w:tcPr>
            <w:tcW w:w="3268" w:type="dxa"/>
            <w:shd w:val="clear" w:color="auto" w:fill="auto"/>
            <w:vAlign w:val="center"/>
          </w:tcPr>
          <w:p w14:paraId="28C3A26E" w14:textId="77777777" w:rsidR="00D44260" w:rsidRPr="009844D8" w:rsidRDefault="00204AE5" w:rsidP="00D00050">
            <w:pPr>
              <w:spacing w:after="160" w:line="256" w:lineRule="auto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A723A7">
              <w:rPr>
                <w:rFonts w:ascii="Arial" w:hAnsi="Arial" w:cs="Arial"/>
              </w:rPr>
              <w:t xml:space="preserve">Dokumentacja techniczna oraz </w:t>
            </w:r>
            <w:r>
              <w:rPr>
                <w:rFonts w:ascii="Arial" w:hAnsi="Arial" w:cs="Arial"/>
              </w:rPr>
              <w:t>geodezyjno –</w:t>
            </w:r>
            <w:r w:rsidR="00F610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kartograficzna.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743B25B8" w14:textId="77777777" w:rsidR="00D44260" w:rsidRDefault="00204AE5" w:rsidP="00AD6D7F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 klauzuli POUFNE włącznie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1C22FE8B" w14:textId="77777777" w:rsidR="00D44260" w:rsidRPr="00204AE5" w:rsidRDefault="00204AE5" w:rsidP="00204AE5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  <w:r w:rsidRPr="008B6A27">
              <w:rPr>
                <w:rFonts w:ascii="Arial" w:hAnsi="Arial" w:cs="Arial"/>
                <w:iCs/>
              </w:rPr>
              <w:t xml:space="preserve">W </w:t>
            </w:r>
            <w:r w:rsidRPr="00A723A7">
              <w:rPr>
                <w:rFonts w:ascii="Arial" w:hAnsi="Arial" w:cs="Arial"/>
                <w:iCs/>
              </w:rPr>
              <w:t xml:space="preserve">siedzibie użytkownika </w:t>
            </w:r>
            <w:r w:rsidRPr="00A723A7">
              <w:rPr>
                <w:rFonts w:ascii="Arial" w:hAnsi="Arial" w:cs="Arial"/>
                <w:iCs/>
              </w:rPr>
              <w:br/>
              <w:t xml:space="preserve">oraz w siedzibie </w:t>
            </w:r>
            <w:r w:rsidR="00BC5D70">
              <w:rPr>
                <w:rFonts w:ascii="Arial" w:hAnsi="Arial" w:cs="Arial"/>
                <w:iCs/>
              </w:rPr>
              <w:t>RZI Gdynia, ul. Jana z Kolna 8b (</w:t>
            </w:r>
            <w:r w:rsidRPr="00A723A7">
              <w:rPr>
                <w:rFonts w:ascii="Arial" w:hAnsi="Arial" w:cs="Arial"/>
                <w:iCs/>
              </w:rPr>
              <w:t xml:space="preserve">po uprzednim ustaleniu terminu wglądu </w:t>
            </w:r>
            <w:r>
              <w:rPr>
                <w:rFonts w:ascii="Arial" w:hAnsi="Arial" w:cs="Arial"/>
                <w:iCs/>
              </w:rPr>
              <w:br/>
            </w:r>
            <w:r w:rsidRPr="00A723A7">
              <w:rPr>
                <w:rFonts w:ascii="Arial" w:hAnsi="Arial" w:cs="Arial"/>
                <w:iCs/>
              </w:rPr>
              <w:t>w dokumentację</w:t>
            </w:r>
            <w:r w:rsidR="00BC5D70">
              <w:rPr>
                <w:rFonts w:ascii="Arial" w:hAnsi="Arial" w:cs="Arial"/>
                <w:iCs/>
              </w:rPr>
              <w:t>)</w:t>
            </w:r>
          </w:p>
        </w:tc>
      </w:tr>
    </w:tbl>
    <w:p w14:paraId="5F0D9F44" w14:textId="77777777" w:rsidR="004E1D6C" w:rsidRDefault="004E1D6C" w:rsidP="00204AE5">
      <w:pPr>
        <w:shd w:val="clear" w:color="auto" w:fill="FFFFFF"/>
        <w:spacing w:line="360" w:lineRule="auto"/>
        <w:ind w:left="709"/>
        <w:jc w:val="both"/>
        <w:rPr>
          <w:rFonts w:ascii="Arial" w:hAnsi="Arial" w:cs="Arial"/>
          <w:iCs/>
        </w:rPr>
      </w:pPr>
    </w:p>
    <w:p w14:paraId="28A3DDE1" w14:textId="77777777" w:rsidR="00204AE5" w:rsidRDefault="00204AE5" w:rsidP="00204AE5">
      <w:pPr>
        <w:shd w:val="clear" w:color="auto" w:fill="FFFFFF"/>
        <w:spacing w:line="360" w:lineRule="auto"/>
        <w:ind w:left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Ochronie również podlegają informacje zdobyte podczas realizacji umowy dotyczące:</w:t>
      </w:r>
    </w:p>
    <w:p w14:paraId="3183C2FA" w14:textId="77777777" w:rsidR="005D51AB" w:rsidRPr="005D51AB" w:rsidRDefault="005D51AB" w:rsidP="00204AE5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</w:rPr>
      </w:pPr>
      <w:r w:rsidRPr="005D51AB">
        <w:rPr>
          <w:rFonts w:ascii="Arial" w:hAnsi="Arial" w:cs="Arial"/>
          <w:color w:val="000000"/>
        </w:rPr>
        <w:t xml:space="preserve">całej trasy rurociągu, </w:t>
      </w:r>
    </w:p>
    <w:p w14:paraId="26DBBA2D" w14:textId="77777777" w:rsidR="005D51AB" w:rsidRPr="005D51AB" w:rsidRDefault="005D51AB" w:rsidP="00204AE5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</w:rPr>
      </w:pPr>
      <w:r w:rsidRPr="005D51AB">
        <w:rPr>
          <w:rFonts w:ascii="Arial" w:hAnsi="Arial" w:cs="Arial"/>
          <w:color w:val="000000"/>
        </w:rPr>
        <w:t>parametrów pracy rurociągu</w:t>
      </w:r>
      <w:r>
        <w:rPr>
          <w:rFonts w:ascii="Arial" w:hAnsi="Arial" w:cs="Arial"/>
          <w:color w:val="000000"/>
        </w:rPr>
        <w:t>,</w:t>
      </w:r>
    </w:p>
    <w:p w14:paraId="56822384" w14:textId="77777777" w:rsidR="005D51AB" w:rsidRDefault="005D51AB" w:rsidP="00204AE5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</w:rPr>
      </w:pPr>
      <w:r w:rsidRPr="005D51AB">
        <w:rPr>
          <w:rFonts w:ascii="Arial" w:hAnsi="Arial" w:cs="Arial"/>
          <w:color w:val="000000"/>
        </w:rPr>
        <w:t xml:space="preserve">elementów ochrony instalacji rozmieszczonych w kompleksach wojskowych </w:t>
      </w:r>
      <w:r w:rsidR="00585FB5">
        <w:rPr>
          <w:rFonts w:ascii="Arial" w:hAnsi="Arial" w:cs="Arial"/>
          <w:color w:val="000000"/>
        </w:rPr>
        <w:br/>
      </w:r>
      <w:r w:rsidRPr="005D51AB">
        <w:rPr>
          <w:rFonts w:ascii="Arial" w:hAnsi="Arial" w:cs="Arial"/>
          <w:color w:val="000000"/>
        </w:rPr>
        <w:t xml:space="preserve">na trasie rurociągu i </w:t>
      </w:r>
      <w:r w:rsidRPr="005D51AB">
        <w:rPr>
          <w:rFonts w:ascii="Arial" w:hAnsi="Arial" w:cs="Arial"/>
        </w:rPr>
        <w:t>funkcjonowania systemu ochrony</w:t>
      </w:r>
      <w:r>
        <w:rPr>
          <w:rFonts w:ascii="Arial" w:hAnsi="Arial" w:cs="Arial"/>
        </w:rPr>
        <w:t>,</w:t>
      </w:r>
    </w:p>
    <w:p w14:paraId="5999709E" w14:textId="77777777" w:rsidR="004E1D6C" w:rsidRPr="005D51AB" w:rsidRDefault="005D51AB" w:rsidP="005D51AB">
      <w:pPr>
        <w:pStyle w:val="Akapitzlist"/>
        <w:numPr>
          <w:ilvl w:val="0"/>
          <w:numId w:val="16"/>
        </w:numPr>
        <w:shd w:val="clear" w:color="auto" w:fill="FFFFFF"/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</w:t>
      </w:r>
      <w:r w:rsidRPr="005D51AB">
        <w:rPr>
          <w:rFonts w:ascii="Arial" w:hAnsi="Arial" w:cs="Arial"/>
          <w:iCs/>
        </w:rPr>
        <w:t xml:space="preserve">zczegółów </w:t>
      </w:r>
      <w:r>
        <w:rPr>
          <w:rFonts w:ascii="Arial" w:hAnsi="Arial" w:cs="Arial"/>
          <w:iCs/>
        </w:rPr>
        <w:t xml:space="preserve">dotyczących </w:t>
      </w:r>
      <w:r w:rsidRPr="005D51AB">
        <w:rPr>
          <w:rFonts w:ascii="Arial" w:hAnsi="Arial" w:cs="Arial"/>
          <w:iCs/>
        </w:rPr>
        <w:t>zakres</w:t>
      </w:r>
      <w:r>
        <w:rPr>
          <w:rFonts w:ascii="Arial" w:hAnsi="Arial" w:cs="Arial"/>
          <w:iCs/>
        </w:rPr>
        <w:t>u</w:t>
      </w:r>
      <w:r w:rsidRPr="005D51AB">
        <w:rPr>
          <w:rFonts w:ascii="Arial" w:hAnsi="Arial" w:cs="Arial"/>
          <w:iCs/>
        </w:rPr>
        <w:t xml:space="preserve"> wykonywanych prac;</w:t>
      </w:r>
    </w:p>
    <w:p w14:paraId="6E824C4A" w14:textId="77777777" w:rsidR="005D51AB" w:rsidRDefault="005D51AB" w:rsidP="00D94918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5839AE">
        <w:rPr>
          <w:rFonts w:ascii="Arial" w:hAnsi="Arial" w:cs="Arial"/>
          <w:iCs/>
        </w:rPr>
        <w:t xml:space="preserve">W trakcje trwania umowy </w:t>
      </w:r>
      <w:r w:rsidR="00D94918" w:rsidRPr="00D94918">
        <w:rPr>
          <w:rFonts w:ascii="Arial" w:hAnsi="Arial" w:cs="Arial"/>
          <w:iCs/>
          <w:u w:val="single"/>
        </w:rPr>
        <w:t>nie przewiduje się</w:t>
      </w:r>
      <w:r w:rsidR="00D94918">
        <w:rPr>
          <w:rFonts w:ascii="Arial" w:hAnsi="Arial" w:cs="Arial"/>
          <w:iCs/>
        </w:rPr>
        <w:t xml:space="preserve"> przekazania Wykonawcy przez Użytkownika bądź Zamawiającego materiałów niejawnych.</w:t>
      </w:r>
    </w:p>
    <w:p w14:paraId="17B5AC7F" w14:textId="77777777" w:rsidR="005D51AB" w:rsidRPr="005D51AB" w:rsidRDefault="00D44260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</w:rPr>
        <w:t xml:space="preserve">W związku z wykonaniem umowy </w:t>
      </w:r>
      <w:r w:rsidRPr="005D51AB">
        <w:rPr>
          <w:rFonts w:ascii="Arial" w:hAnsi="Arial" w:cs="Arial"/>
          <w:u w:val="single"/>
        </w:rPr>
        <w:t>nie zostaną</w:t>
      </w:r>
      <w:r w:rsidRPr="005D51AB">
        <w:rPr>
          <w:rFonts w:ascii="Arial" w:hAnsi="Arial" w:cs="Arial"/>
          <w:vertAlign w:val="superscript"/>
        </w:rPr>
        <w:t xml:space="preserve"> </w:t>
      </w:r>
      <w:r w:rsidRPr="005D51AB">
        <w:rPr>
          <w:rFonts w:ascii="Arial" w:hAnsi="Arial" w:cs="Arial"/>
        </w:rPr>
        <w:t>wytworzone</w:t>
      </w:r>
      <w:r w:rsidR="00D94918">
        <w:rPr>
          <w:rFonts w:ascii="Arial" w:hAnsi="Arial" w:cs="Arial"/>
        </w:rPr>
        <w:t xml:space="preserve"> u Wykonawcy</w:t>
      </w:r>
      <w:r w:rsidRPr="005D51AB">
        <w:rPr>
          <w:rFonts w:ascii="Arial" w:hAnsi="Arial" w:cs="Arial"/>
        </w:rPr>
        <w:t xml:space="preserve"> i przekazane</w:t>
      </w:r>
      <w:r w:rsidR="00D94918">
        <w:rPr>
          <w:rFonts w:ascii="Arial" w:hAnsi="Arial" w:cs="Arial"/>
        </w:rPr>
        <w:t xml:space="preserve"> Użytkownikowi bądź Zamawiającemu</w:t>
      </w:r>
      <w:r w:rsidRPr="005D51AB">
        <w:rPr>
          <w:rFonts w:ascii="Arial" w:hAnsi="Arial" w:cs="Arial"/>
        </w:rPr>
        <w:t xml:space="preserve"> materiały niejawne.</w:t>
      </w:r>
    </w:p>
    <w:p w14:paraId="2FA7301F" w14:textId="77777777" w:rsidR="005D51AB" w:rsidRPr="005D51AB" w:rsidRDefault="00780568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</w:rPr>
        <w:t xml:space="preserve">Dostęp do informacji niejawnych podlegających ochronie w ramach realizacji niniejszej Umowy mogą mieć osoby wyznaczone przez Wykonawcę Umowy i wymienione </w:t>
      </w:r>
      <w:r w:rsidRPr="005D51AB">
        <w:rPr>
          <w:rFonts w:ascii="Arial" w:hAnsi="Arial" w:cs="Arial"/>
        </w:rPr>
        <w:br/>
        <w:t>w Wykazie osób realizujących umowę (…) zgodnie z załącznikiem nr 1 do niniejszej  IBP, wyłącznie w zakresie niezbędnym do wykonywania czynności służbowych. Ponadto osoby te muszą posiadać uprawnienia do dostępu do informacji nieja</w:t>
      </w:r>
      <w:r w:rsidR="005D51AB">
        <w:rPr>
          <w:rFonts w:ascii="Arial" w:hAnsi="Arial" w:cs="Arial"/>
        </w:rPr>
        <w:t xml:space="preserve">wnych, </w:t>
      </w:r>
      <w:r w:rsidR="00204AE5" w:rsidRPr="005D51AB">
        <w:rPr>
          <w:rFonts w:ascii="Arial" w:hAnsi="Arial" w:cs="Arial"/>
        </w:rPr>
        <w:t>o których mowa w pkt 2.</w:t>
      </w:r>
    </w:p>
    <w:p w14:paraId="3BEDE0A4" w14:textId="77777777" w:rsidR="005D51AB" w:rsidRPr="005D51AB" w:rsidRDefault="00B07D1C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</w:rPr>
        <w:t xml:space="preserve">W przypadku uzupełnienia wykazu o którym mowa w załączniku nr 1 do niniejszej IBP </w:t>
      </w:r>
      <w:r w:rsidRPr="005D51AB">
        <w:rPr>
          <w:rFonts w:ascii="Arial" w:hAnsi="Arial" w:cs="Arial"/>
        </w:rPr>
        <w:br/>
        <w:t>o kolejną osobę, musi ona spełniać wymagania określone w pkt 6, a Wykonawca musi pisemnie powiadomić o tej zmianie Zamawiającego i Użytkownika, przy czym zmiany te nie stanowią konieczności aneksowania niniejszej  IBP;</w:t>
      </w:r>
    </w:p>
    <w:p w14:paraId="2FCFC314" w14:textId="77777777" w:rsidR="00B85656" w:rsidRPr="005D51AB" w:rsidRDefault="005D51AB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470E47">
        <w:rPr>
          <w:rFonts w:ascii="Arial" w:hAnsi="Arial" w:cs="Arial"/>
        </w:rPr>
        <w:t xml:space="preserve">W przypadku stwierdzenia naruszenia przepisów o ochronie informacji niejawnych Pełnomocnik ds. ochrony informacji niejawnych Użytkownika zawiadamia o tym </w:t>
      </w:r>
      <w:r>
        <w:rPr>
          <w:rFonts w:ascii="Arial" w:hAnsi="Arial" w:cs="Arial"/>
        </w:rPr>
        <w:t>K</w:t>
      </w:r>
      <w:r w:rsidRPr="00470E47">
        <w:rPr>
          <w:rFonts w:ascii="Arial" w:hAnsi="Arial" w:cs="Arial"/>
        </w:rPr>
        <w:t xml:space="preserve">ierownika </w:t>
      </w:r>
      <w:r>
        <w:rPr>
          <w:rFonts w:ascii="Arial" w:hAnsi="Arial" w:cs="Arial"/>
        </w:rPr>
        <w:t>J</w:t>
      </w:r>
      <w:r w:rsidRPr="00470E47">
        <w:rPr>
          <w:rFonts w:ascii="Arial" w:hAnsi="Arial" w:cs="Arial"/>
        </w:rPr>
        <w:t xml:space="preserve">ednostki </w:t>
      </w:r>
      <w:r>
        <w:rPr>
          <w:rFonts w:ascii="Arial" w:hAnsi="Arial" w:cs="Arial"/>
        </w:rPr>
        <w:t>O</w:t>
      </w:r>
      <w:r w:rsidRPr="00470E47">
        <w:rPr>
          <w:rFonts w:ascii="Arial" w:hAnsi="Arial" w:cs="Arial"/>
        </w:rPr>
        <w:t xml:space="preserve">rganizacyjnej oraz Pełnomocnika ds. ochrony informacji niejawnych Zamawiającego i Wykonawcy, a także podejmuje niezwłoczne działania zmierzające </w:t>
      </w:r>
      <w:r w:rsidRPr="00470E47">
        <w:rPr>
          <w:rFonts w:ascii="Arial" w:hAnsi="Arial" w:cs="Arial"/>
        </w:rPr>
        <w:br/>
        <w:t xml:space="preserve">do wyjaśnienia okoliczności tego naruszenia oraz ograniczenia jego negatywnych skutków. </w:t>
      </w:r>
      <w:r w:rsidRPr="00470E47">
        <w:rPr>
          <w:rFonts w:ascii="Arial" w:hAnsi="Arial" w:cs="Arial"/>
        </w:rPr>
        <w:br/>
        <w:t xml:space="preserve">W przypadku stwierdzenia naruszenia przepisów o ochronie informacji niejawnych o klauzuli </w:t>
      </w:r>
      <w:r>
        <w:rPr>
          <w:rFonts w:ascii="Arial" w:hAnsi="Arial" w:cs="Arial"/>
        </w:rPr>
        <w:t>POUFNE</w:t>
      </w:r>
      <w:r w:rsidRPr="00470E47">
        <w:rPr>
          <w:rFonts w:ascii="Arial" w:hAnsi="Arial" w:cs="Arial"/>
        </w:rPr>
        <w:t xml:space="preserve"> lub wyższej pełnomocnik ochrony zawiadamia niezwłocznie również ABW lub SKW</w:t>
      </w:r>
      <w:r w:rsidR="00B85656" w:rsidRPr="005D51AB">
        <w:rPr>
          <w:rFonts w:ascii="Arial" w:hAnsi="Arial" w:cs="Arial"/>
        </w:rPr>
        <w:t>;</w:t>
      </w:r>
    </w:p>
    <w:p w14:paraId="507BA564" w14:textId="77777777" w:rsidR="00AB2609" w:rsidRDefault="005D51AB" w:rsidP="00AB2609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Wykonawca nie przekaże innym osobom wiedzy zdobytej podczas wykonywania prac </w:t>
      </w:r>
      <w:r w:rsidRPr="00433470">
        <w:rPr>
          <w:rFonts w:ascii="Arial" w:hAnsi="Arial" w:cs="Arial"/>
        </w:rPr>
        <w:br/>
        <w:t>o obiektach, strefach ochronnych, zastosowanych zabezpieczeniach oraz zasad organizacji sił ochronnych, zarówno w trakcie trwania umowy, jak również po jej zakończeniu</w:t>
      </w:r>
      <w:r w:rsidRPr="00470E47">
        <w:rPr>
          <w:rFonts w:ascii="Arial" w:hAnsi="Arial" w:cs="Arial"/>
        </w:rPr>
        <w:t>.</w:t>
      </w:r>
    </w:p>
    <w:p w14:paraId="3284BFFA" w14:textId="77777777" w:rsidR="00BF51CD" w:rsidRDefault="00BF51CD" w:rsidP="00BF51CD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BE0446">
        <w:rPr>
          <w:rFonts w:ascii="Arial" w:hAnsi="Arial" w:cs="Arial"/>
          <w:lang w:eastAsia="ar-SA"/>
        </w:rPr>
        <w:t>W przypadku konieczności zaangażowania cudzoziemców, Wykonawca zwraca się pisemnie do Użytkownika podając</w:t>
      </w:r>
      <w:r>
        <w:rPr>
          <w:rStyle w:val="Odwoanieprzypisudolnego"/>
          <w:rFonts w:ascii="Arial" w:hAnsi="Arial" w:cs="Arial"/>
          <w:lang w:eastAsia="ar-SA"/>
        </w:rPr>
        <w:footnoteReference w:id="4"/>
      </w:r>
      <w:r w:rsidRPr="00BE0446">
        <w:rPr>
          <w:rFonts w:ascii="Arial" w:hAnsi="Arial" w:cs="Arial"/>
          <w:lang w:eastAsia="ar-SA"/>
        </w:rPr>
        <w:t>: powód (cel), miejsce, okres czasu oraz dane personalne cudzoziemców (stopień wojskowy, imię i nazwisko, data urodzenia, stanowisko służbowe, reprezentowaną jednostkę lub instytucję, nr paszportu albo innego dokumentu potwierdzającego tożsamość, uprawnienia do dostępu do informacji niejawnych):</w:t>
      </w:r>
    </w:p>
    <w:p w14:paraId="29C59AB6" w14:textId="77777777" w:rsidR="00BF51CD" w:rsidRDefault="00BF51CD" w:rsidP="00D00050">
      <w:pPr>
        <w:pStyle w:val="Akapitzlist"/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851" w:right="-2" w:hanging="526"/>
        <w:jc w:val="both"/>
        <w:rPr>
          <w:rFonts w:ascii="Arial" w:hAnsi="Arial" w:cs="Arial"/>
        </w:rPr>
      </w:pPr>
      <w:r w:rsidRPr="00D00050">
        <w:rPr>
          <w:rFonts w:ascii="Arial" w:hAnsi="Arial" w:cs="Arial"/>
        </w:rPr>
        <w:t>dla obcokrajowców z państw członkowskich NATO i UE co najmnie</w:t>
      </w:r>
      <w:r w:rsidR="00D94216" w:rsidRPr="00D00050">
        <w:rPr>
          <w:rFonts w:ascii="Arial" w:hAnsi="Arial" w:cs="Arial"/>
        </w:rPr>
        <w:t xml:space="preserve">j </w:t>
      </w:r>
      <w:r w:rsidR="00D00050" w:rsidRPr="00D00050">
        <w:rPr>
          <w:rFonts w:ascii="Arial" w:hAnsi="Arial" w:cs="Arial"/>
        </w:rPr>
        <w:t>7</w:t>
      </w:r>
      <w:r w:rsidRPr="00D00050">
        <w:rPr>
          <w:rFonts w:ascii="Arial" w:hAnsi="Arial" w:cs="Arial"/>
        </w:rPr>
        <w:t xml:space="preserve"> dni przed dniem </w:t>
      </w:r>
      <w:r w:rsidRPr="00D00050">
        <w:rPr>
          <w:rFonts w:ascii="Arial" w:hAnsi="Arial" w:cs="Arial"/>
        </w:rPr>
        <w:lastRenderedPageBreak/>
        <w:t>przybycia,</w:t>
      </w:r>
    </w:p>
    <w:p w14:paraId="1CCCF722" w14:textId="77777777" w:rsidR="00BF51CD" w:rsidRPr="00475C66" w:rsidRDefault="00BF51CD" w:rsidP="00475C66">
      <w:pPr>
        <w:pStyle w:val="Akapitzlist"/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851" w:right="-2" w:hanging="526"/>
        <w:jc w:val="both"/>
        <w:rPr>
          <w:rFonts w:ascii="Arial" w:hAnsi="Arial" w:cs="Arial"/>
        </w:rPr>
      </w:pPr>
      <w:r w:rsidRPr="00D00050">
        <w:rPr>
          <w:rFonts w:ascii="Arial" w:hAnsi="Arial" w:cs="Arial"/>
        </w:rPr>
        <w:t>dla obcokrajowców z państw nienależą</w:t>
      </w:r>
      <w:r w:rsidR="00D94216" w:rsidRPr="00D00050">
        <w:rPr>
          <w:rFonts w:ascii="Arial" w:hAnsi="Arial" w:cs="Arial"/>
        </w:rPr>
        <w:t xml:space="preserve">cych do NATO i UE co najmniej </w:t>
      </w:r>
      <w:r w:rsidR="00D00050" w:rsidRPr="00D00050">
        <w:rPr>
          <w:rFonts w:ascii="Arial" w:hAnsi="Arial" w:cs="Arial"/>
        </w:rPr>
        <w:t>10</w:t>
      </w:r>
      <w:r w:rsidRPr="00D00050">
        <w:rPr>
          <w:rFonts w:ascii="Arial" w:hAnsi="Arial" w:cs="Arial"/>
        </w:rPr>
        <w:t xml:space="preserve"> dni przed dniem przybycia.</w:t>
      </w:r>
    </w:p>
    <w:p w14:paraId="7E31A3F9" w14:textId="77777777" w:rsidR="00BF51CD" w:rsidRPr="00BE0446" w:rsidRDefault="00BF51CD" w:rsidP="00BF51CD">
      <w:pPr>
        <w:pStyle w:val="Akapitzlist"/>
        <w:suppressAutoHyphens/>
        <w:spacing w:line="360" w:lineRule="auto"/>
        <w:ind w:left="360"/>
        <w:contextualSpacing/>
        <w:jc w:val="both"/>
        <w:rPr>
          <w:rFonts w:ascii="Arial" w:hAnsi="Arial" w:cs="Arial"/>
        </w:rPr>
      </w:pPr>
      <w:r w:rsidRPr="00392597">
        <w:rPr>
          <w:rFonts w:ascii="Arial" w:hAnsi="Arial" w:cs="Arial"/>
        </w:rPr>
        <w:t xml:space="preserve"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</w:t>
      </w:r>
      <w:r>
        <w:rPr>
          <w:rFonts w:ascii="Arial" w:hAnsi="Arial" w:cs="Arial"/>
        </w:rPr>
        <w:t>KPW Gdynia</w:t>
      </w:r>
      <w:r w:rsidRPr="00392597">
        <w:rPr>
          <w:rFonts w:ascii="Arial" w:hAnsi="Arial" w:cs="Arial"/>
        </w:rPr>
        <w:t>.</w:t>
      </w:r>
    </w:p>
    <w:p w14:paraId="516C7261" w14:textId="77777777" w:rsidR="005D51AB" w:rsidRPr="00235776" w:rsidRDefault="00F15446" w:rsidP="00B62211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235776">
        <w:rPr>
          <w:rFonts w:ascii="Arial" w:hAnsi="Arial" w:cs="Arial"/>
        </w:rPr>
        <w:t>Zamawiający</w:t>
      </w:r>
      <w:r w:rsidR="00DF5E59" w:rsidRPr="00235776">
        <w:rPr>
          <w:rFonts w:ascii="Arial" w:hAnsi="Arial" w:cs="Arial"/>
        </w:rPr>
        <w:t xml:space="preserve"> wyznacza następującą osobę odpowiedzialną za nadzorowanie, </w:t>
      </w:r>
      <w:r w:rsidR="00AC57EB" w:rsidRPr="00235776">
        <w:rPr>
          <w:rFonts w:ascii="Arial" w:hAnsi="Arial" w:cs="Arial"/>
        </w:rPr>
        <w:t xml:space="preserve">kontrolę </w:t>
      </w:r>
      <w:r w:rsidR="008A5781" w:rsidRPr="00235776">
        <w:rPr>
          <w:rFonts w:ascii="Arial" w:hAnsi="Arial" w:cs="Arial"/>
        </w:rPr>
        <w:br/>
      </w:r>
      <w:r w:rsidR="00AC57EB" w:rsidRPr="00235776">
        <w:rPr>
          <w:rFonts w:ascii="Arial" w:hAnsi="Arial" w:cs="Arial"/>
        </w:rPr>
        <w:t>i</w:t>
      </w:r>
      <w:r w:rsidR="00DF5E59" w:rsidRPr="00235776">
        <w:rPr>
          <w:rFonts w:ascii="Arial" w:hAnsi="Arial" w:cs="Arial"/>
        </w:rPr>
        <w:t xml:space="preserve"> doradztwo w zakresie wykonywania przez </w:t>
      </w:r>
      <w:r w:rsidR="0046368D" w:rsidRPr="00235776">
        <w:rPr>
          <w:rFonts w:ascii="Arial" w:hAnsi="Arial" w:cs="Arial"/>
        </w:rPr>
        <w:t xml:space="preserve">Wykonawcę </w:t>
      </w:r>
      <w:r w:rsidR="00DF5E59" w:rsidRPr="00235776">
        <w:rPr>
          <w:rFonts w:ascii="Arial" w:hAnsi="Arial" w:cs="Arial"/>
        </w:rPr>
        <w:t>obowiązku ochrony przekazanych informacji niejawnych:</w:t>
      </w:r>
    </w:p>
    <w:p w14:paraId="486CD4DF" w14:textId="73447F5D" w:rsidR="00AB2609" w:rsidRPr="00AB2609" w:rsidRDefault="00D13888" w:rsidP="00AB2609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left="851" w:hanging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kpt.</w:t>
      </w:r>
      <w:r w:rsidR="00AB2609">
        <w:rPr>
          <w:rFonts w:ascii="Arial" w:hAnsi="Arial" w:cs="Arial"/>
          <w:b/>
        </w:rPr>
        <w:t xml:space="preserve"> </w:t>
      </w:r>
      <w:r w:rsidR="00475C66">
        <w:rPr>
          <w:rFonts w:ascii="Arial" w:hAnsi="Arial" w:cs="Arial"/>
          <w:b/>
        </w:rPr>
        <w:t xml:space="preserve">mar. Iwona MEJKA </w:t>
      </w:r>
      <w:r w:rsidR="00AB2609" w:rsidRPr="005D51AB">
        <w:rPr>
          <w:rFonts w:ascii="Arial" w:hAnsi="Arial" w:cs="Arial"/>
          <w:b/>
        </w:rPr>
        <w:t>(tel. 261-264-012)</w:t>
      </w:r>
      <w:r w:rsidR="00AB2609" w:rsidRPr="005D51AB">
        <w:rPr>
          <w:rFonts w:ascii="Arial" w:hAnsi="Arial" w:cs="Arial"/>
        </w:rPr>
        <w:t xml:space="preserve"> – </w:t>
      </w:r>
      <w:r w:rsidR="00AB2609">
        <w:rPr>
          <w:rFonts w:ascii="Arial" w:hAnsi="Arial" w:cs="Arial"/>
        </w:rPr>
        <w:t xml:space="preserve">Zastępca </w:t>
      </w:r>
      <w:r w:rsidR="00AB2609" w:rsidRPr="005D51AB">
        <w:rPr>
          <w:rFonts w:ascii="Arial" w:hAnsi="Arial" w:cs="Arial"/>
        </w:rPr>
        <w:t>Pełnomocnik</w:t>
      </w:r>
      <w:r w:rsidR="00AB2609">
        <w:rPr>
          <w:rFonts w:ascii="Arial" w:hAnsi="Arial" w:cs="Arial"/>
        </w:rPr>
        <w:t>a</w:t>
      </w:r>
      <w:r w:rsidR="00AB2609" w:rsidRPr="005D51AB">
        <w:rPr>
          <w:rFonts w:ascii="Arial" w:hAnsi="Arial" w:cs="Arial"/>
        </w:rPr>
        <w:t xml:space="preserve"> Komendanta Portu Wojennego Gdynia ds. Ochrony Informacji Niejawnych </w:t>
      </w:r>
    </w:p>
    <w:p w14:paraId="122F3C7E" w14:textId="775E0243" w:rsidR="00781D3B" w:rsidRPr="00781D3B" w:rsidRDefault="008B0E88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left="851" w:hanging="567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  <w:b/>
        </w:rPr>
        <w:t xml:space="preserve">pan </w:t>
      </w:r>
      <w:r w:rsidR="00D13888">
        <w:rPr>
          <w:rFonts w:ascii="Arial" w:hAnsi="Arial" w:cs="Arial"/>
          <w:b/>
        </w:rPr>
        <w:t>Marek ZUBRZYCKI</w:t>
      </w:r>
      <w:r w:rsidRPr="005D51AB">
        <w:rPr>
          <w:rFonts w:ascii="Arial" w:hAnsi="Arial" w:cs="Arial"/>
          <w:b/>
        </w:rPr>
        <w:t xml:space="preserve"> (tel. 261-472-972)</w:t>
      </w:r>
      <w:r w:rsidR="00B07D1C" w:rsidRPr="005D51AB">
        <w:rPr>
          <w:rFonts w:ascii="Arial" w:hAnsi="Arial" w:cs="Arial"/>
          <w:b/>
        </w:rPr>
        <w:t xml:space="preserve"> </w:t>
      </w:r>
      <w:r w:rsidR="00B07D1C" w:rsidRPr="005D51AB">
        <w:rPr>
          <w:rFonts w:ascii="Arial" w:hAnsi="Arial" w:cs="Arial"/>
        </w:rPr>
        <w:t xml:space="preserve">– Pełnomocnik </w:t>
      </w:r>
      <w:r w:rsidR="00204AE5" w:rsidRPr="005D51AB">
        <w:rPr>
          <w:rFonts w:ascii="Arial" w:hAnsi="Arial" w:cs="Arial"/>
        </w:rPr>
        <w:t xml:space="preserve">Komendanta </w:t>
      </w:r>
      <w:r w:rsidR="009844D8" w:rsidRPr="005D51AB">
        <w:rPr>
          <w:rFonts w:ascii="Arial" w:hAnsi="Arial" w:cs="Arial"/>
        </w:rPr>
        <w:t>1</w:t>
      </w:r>
      <w:r w:rsidRPr="005D51AB">
        <w:rPr>
          <w:rFonts w:ascii="Arial" w:hAnsi="Arial" w:cs="Arial"/>
        </w:rPr>
        <w:t>.</w:t>
      </w:r>
      <w:r w:rsidR="00204AE5" w:rsidRPr="005D51AB">
        <w:rPr>
          <w:rFonts w:ascii="Arial" w:hAnsi="Arial" w:cs="Arial"/>
        </w:rPr>
        <w:t>RBLog</w:t>
      </w:r>
      <w:r w:rsidR="001B7828" w:rsidRPr="005D51AB">
        <w:rPr>
          <w:rFonts w:ascii="Arial" w:hAnsi="Arial" w:cs="Arial"/>
        </w:rPr>
        <w:t xml:space="preserve"> </w:t>
      </w:r>
      <w:r w:rsidR="005D51AB">
        <w:rPr>
          <w:rFonts w:ascii="Arial" w:hAnsi="Arial" w:cs="Arial"/>
        </w:rPr>
        <w:br/>
      </w:r>
      <w:r w:rsidR="00B07D1C" w:rsidRPr="005D51AB">
        <w:rPr>
          <w:rFonts w:ascii="Arial" w:hAnsi="Arial" w:cs="Arial"/>
        </w:rPr>
        <w:t>ds. Ochrony Informacji Niejawnych;</w:t>
      </w:r>
    </w:p>
    <w:p w14:paraId="39305A35" w14:textId="77777777" w:rsidR="00781D3B" w:rsidRPr="00747F3F" w:rsidRDefault="00781D3B" w:rsidP="00781D3B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Osobami upoważnionymi do kontaktu ze strony Wykonawcy w zakresie spraw związanych </w:t>
      </w:r>
      <w:r w:rsidRPr="00747F3F">
        <w:rPr>
          <w:rFonts w:ascii="Arial" w:hAnsi="Arial" w:cs="Arial"/>
        </w:rPr>
        <w:br/>
        <w:t>z ochroną informacji niejawnych w ramach Umowy są:</w:t>
      </w:r>
    </w:p>
    <w:p w14:paraId="0F017215" w14:textId="77777777" w:rsidR="00781D3B" w:rsidRDefault="00781D3B" w:rsidP="00781D3B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</w:t>
      </w:r>
    </w:p>
    <w:p w14:paraId="45824667" w14:textId="77777777" w:rsidR="00781D3B" w:rsidRDefault="00781D3B" w:rsidP="00781D3B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14:paraId="31D3AECB" w14:textId="77777777" w:rsidR="00781D3B" w:rsidRDefault="00781D3B" w:rsidP="00781D3B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>Zabrania się podczas realizacji umowy udostępniania informacji niejawnych o klauzuli wyższej niż określono to w „Instrukcji bezpieczeństwa przemysłowego".</w:t>
      </w:r>
    </w:p>
    <w:p w14:paraId="20E55F44" w14:textId="77777777" w:rsidR="00781D3B" w:rsidRDefault="00781D3B" w:rsidP="00781D3B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Bieżące sprawdzanie u Wykonawcy stanu przestrzegania niniejszej instrukcji bezpieczeństwa prowadzą osoby wyznaczone przez Zamawiającego bądź Użytkownika, </w:t>
      </w:r>
      <w:r w:rsidR="00585FB5">
        <w:rPr>
          <w:rFonts w:ascii="Arial" w:hAnsi="Arial" w:cs="Arial"/>
        </w:rPr>
        <w:br/>
      </w:r>
      <w:r w:rsidRPr="00747F3F">
        <w:rPr>
          <w:rFonts w:ascii="Arial" w:hAnsi="Arial" w:cs="Arial"/>
        </w:rPr>
        <w:t>o których mowa w pkt 1</w:t>
      </w:r>
      <w:r>
        <w:rPr>
          <w:rFonts w:ascii="Arial" w:hAnsi="Arial" w:cs="Arial"/>
        </w:rPr>
        <w:t>3</w:t>
      </w:r>
      <w:r w:rsidRPr="00747F3F">
        <w:rPr>
          <w:rFonts w:ascii="Arial" w:hAnsi="Arial" w:cs="Arial"/>
        </w:rPr>
        <w:t>.</w:t>
      </w:r>
    </w:p>
    <w:p w14:paraId="1A846C0D" w14:textId="77777777" w:rsidR="00781D3B" w:rsidRPr="00747F3F" w:rsidRDefault="00781D3B" w:rsidP="00781D3B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Wykonawca oświadcza, że posiada pion ochrony informacji niejawnych w składzie: </w:t>
      </w:r>
    </w:p>
    <w:p w14:paraId="6531F8FA" w14:textId="77777777" w:rsidR="00781D3B" w:rsidRDefault="00781D3B" w:rsidP="00781D3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• pełnomocnik ds. ochrony informacji niejawnych:</w:t>
      </w:r>
    </w:p>
    <w:p w14:paraId="492968E2" w14:textId="77777777" w:rsidR="00BF51CD" w:rsidRDefault="00BF51CD" w:rsidP="00781D3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……………………………………………………………………………………………………...</w:t>
      </w:r>
    </w:p>
    <w:p w14:paraId="54A98CAD" w14:textId="77777777"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>Wykonawca, w czasie realizacji umowy albo zadania, ma obowiązek niezwłocznego informowania osób, o których mowa w pkt 13 o:</w:t>
      </w:r>
    </w:p>
    <w:p w14:paraId="0786BC3E" w14:textId="77777777" w:rsidR="00781D3B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>zmianach we własnym systemie ochrony informacji niejawnych,</w:t>
      </w:r>
    </w:p>
    <w:p w14:paraId="56F03F82" w14:textId="77777777" w:rsidR="00781D3B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>zmianach osób wykonujących umowę lub zadanie,</w:t>
      </w:r>
    </w:p>
    <w:p w14:paraId="59C145C7" w14:textId="77777777" w:rsidR="00781D3B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potrzebie zlecenia </w:t>
      </w:r>
      <w:r>
        <w:rPr>
          <w:rFonts w:ascii="Arial" w:hAnsi="Arial" w:cs="Arial"/>
        </w:rPr>
        <w:t>P</w:t>
      </w:r>
      <w:r w:rsidRPr="00747F3F">
        <w:rPr>
          <w:rFonts w:ascii="Arial" w:hAnsi="Arial" w:cs="Arial"/>
        </w:rPr>
        <w:t xml:space="preserve">odwykonawcy wykonania umowy związanej z dostępem do informacji niejawnych (w takim przypadku </w:t>
      </w:r>
      <w:r>
        <w:rPr>
          <w:rFonts w:ascii="Arial" w:hAnsi="Arial" w:cs="Arial"/>
        </w:rPr>
        <w:t>P</w:t>
      </w:r>
      <w:r w:rsidRPr="00747F3F">
        <w:rPr>
          <w:rFonts w:ascii="Arial" w:hAnsi="Arial" w:cs="Arial"/>
        </w:rPr>
        <w:t xml:space="preserve">odwykonawca powinien spełniać wymagania takie jak </w:t>
      </w:r>
      <w:r>
        <w:rPr>
          <w:rFonts w:ascii="Arial" w:hAnsi="Arial" w:cs="Arial"/>
        </w:rPr>
        <w:t>W</w:t>
      </w:r>
      <w:r w:rsidRPr="00747F3F">
        <w:rPr>
          <w:rFonts w:ascii="Arial" w:hAnsi="Arial" w:cs="Arial"/>
        </w:rPr>
        <w:t>ykonawca).</w:t>
      </w:r>
    </w:p>
    <w:p w14:paraId="669EBE2E" w14:textId="77777777" w:rsidR="00AB2609" w:rsidRDefault="002D00FB" w:rsidP="00AB2609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AB2609">
        <w:rPr>
          <w:rFonts w:ascii="Arial" w:hAnsi="Arial" w:cs="Arial"/>
        </w:rPr>
        <w:lastRenderedPageBreak/>
        <w:t>w przypadku zawarcia Umowy z Podwykonawcą, Wykonawca opracuje Instrukcję Bezpieczeństwa Osobowego, stanowiącą załącznik do Umowy, której kserokopię, poświadczoną za zgodność prześle do Zamawiającego, w celu włączenia do dokumentacji.</w:t>
      </w:r>
    </w:p>
    <w:p w14:paraId="72F2D136" w14:textId="77777777" w:rsidR="002D00FB" w:rsidRPr="00AB2609" w:rsidRDefault="002D00FB" w:rsidP="00AB2609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AB2609">
        <w:rPr>
          <w:rFonts w:ascii="Arial" w:hAnsi="Arial" w:cs="Arial"/>
        </w:rPr>
        <w:t>Wykonawca przekazuje również Zamawiającemu „Wykaz osób (Podwykonawcy) które zostaną skierowane przez Wykonawcę do realizacji zamówienia w celu włączenia do dokumentacji.</w:t>
      </w:r>
    </w:p>
    <w:p w14:paraId="6850F109" w14:textId="77777777" w:rsidR="00781D3B" w:rsidRPr="00D00050" w:rsidRDefault="00781D3B" w:rsidP="00D00050">
      <w:pPr>
        <w:pStyle w:val="Akapitzlist"/>
        <w:numPr>
          <w:ilvl w:val="0"/>
          <w:numId w:val="20"/>
        </w:numPr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Niewykonanie lub nienależyte wykonanie przez Wykonawcę obowiązków wynikających </w:t>
      </w:r>
      <w:r w:rsidRPr="00747F3F">
        <w:rPr>
          <w:rFonts w:ascii="Arial" w:hAnsi="Arial" w:cs="Arial"/>
        </w:rPr>
        <w:br/>
        <w:t>z ustawy, a także nieprzestrzeganie wymagań niniejszej instrukcji skutkuje sankcjami zawartymi w ustawie z dnia 6 czerwca 1997 r. Kodeks Karny (</w:t>
      </w:r>
      <w:r w:rsidR="00D00050" w:rsidRPr="00D00050">
        <w:rPr>
          <w:rFonts w:ascii="Arial" w:hAnsi="Arial" w:cs="Arial"/>
        </w:rPr>
        <w:t>Dz.U.2024.17 t.j. </w:t>
      </w:r>
      <w:r w:rsidR="001A279B">
        <w:rPr>
          <w:rFonts w:ascii="Arial" w:hAnsi="Arial" w:cs="Arial"/>
        </w:rPr>
        <w:br/>
        <w:t>z</w:t>
      </w:r>
      <w:r w:rsidR="00D00050" w:rsidRPr="00D00050">
        <w:rPr>
          <w:rFonts w:ascii="Arial" w:hAnsi="Arial" w:cs="Arial"/>
        </w:rPr>
        <w:t>z dnia 2024.01.04</w:t>
      </w:r>
      <w:r w:rsidR="00AB2609" w:rsidRPr="00D00050">
        <w:rPr>
          <w:rStyle w:val="ng-binding"/>
          <w:rFonts w:ascii="Arial" w:hAnsi="Arial" w:cs="Arial"/>
        </w:rPr>
        <w:t>.</w:t>
      </w:r>
      <w:r w:rsidR="00AB2609" w:rsidRPr="00D00050">
        <w:rPr>
          <w:rFonts w:ascii="Arial" w:hAnsi="Arial" w:cs="Arial"/>
        </w:rPr>
        <w:t>) /rozdz. XXXIII</w:t>
      </w:r>
      <w:r w:rsidRPr="00D00050">
        <w:rPr>
          <w:rFonts w:ascii="Arial" w:hAnsi="Arial" w:cs="Arial"/>
        </w:rPr>
        <w:t>, obliguje do podjęcia działań zawartych w art. 17 ustawy OIN oraz może prowadzić do renegocjowania lub zerwania umowy, a także do nałożenia kar finansowych.</w:t>
      </w:r>
    </w:p>
    <w:p w14:paraId="043BE02F" w14:textId="77777777"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Dostęp pracowników Wykonawcy wykonujących umowę, do pomieszczeń/obiektów, </w:t>
      </w:r>
      <w:r w:rsidRPr="00433470">
        <w:rPr>
          <w:rFonts w:ascii="Arial" w:hAnsi="Arial" w:cs="Arial"/>
        </w:rPr>
        <w:br/>
        <w:t>w których są przetwarzane informacje niejawne odbywać się będzie tylko pod nadzorem właściwych użytkowników tych pomieszczeń po uprzednim zabezpieczeniu materiałów niejawnych</w:t>
      </w:r>
      <w:r>
        <w:rPr>
          <w:rFonts w:ascii="Arial" w:hAnsi="Arial" w:cs="Arial"/>
        </w:rPr>
        <w:t>.</w:t>
      </w:r>
    </w:p>
    <w:p w14:paraId="08140C7F" w14:textId="77777777" w:rsidR="00781D3B" w:rsidRPr="00433470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color w:val="000000" w:themeColor="text1"/>
        </w:rPr>
      </w:pPr>
      <w:r w:rsidRPr="00433470">
        <w:rPr>
          <w:rFonts w:ascii="Arial" w:hAnsi="Arial" w:cs="Arial"/>
        </w:rPr>
        <w:t>Wykonawca (wszystkie osoby realizujące umowę) na terenie obiektów wojskowych zobowiązan</w:t>
      </w:r>
      <w:r>
        <w:rPr>
          <w:rFonts w:ascii="Arial" w:hAnsi="Arial" w:cs="Arial"/>
        </w:rPr>
        <w:t xml:space="preserve">e są </w:t>
      </w:r>
      <w:r w:rsidRPr="00433470">
        <w:rPr>
          <w:rFonts w:ascii="Arial" w:hAnsi="Arial" w:cs="Arial"/>
        </w:rPr>
        <w:t>w granicach stref ochronnych do przestrzegania poniższych zasad:</w:t>
      </w:r>
      <w:r>
        <w:rPr>
          <w:rStyle w:val="Odwoanieprzypisudolnego"/>
          <w:rFonts w:ascii="Arial" w:hAnsi="Arial" w:cs="Arial"/>
          <w:color w:val="000000" w:themeColor="text1"/>
        </w:rPr>
        <w:footnoteReference w:id="5"/>
      </w:r>
    </w:p>
    <w:p w14:paraId="04301811" w14:textId="77777777" w:rsidR="00781D3B" w:rsidRPr="00433470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Strefa Ochronna I – </w:t>
      </w:r>
      <w:r w:rsidRPr="0069768B">
        <w:rPr>
          <w:rFonts w:ascii="Arial" w:hAnsi="Arial" w:cs="Arial"/>
        </w:rPr>
        <w:t xml:space="preserve">za pisemną zgodą kierownika jednostki (komórki) organizacyjnej, po uprzednim poinformowaniu właściwej osoby do spraw ochrony kontrwywiadowczej, dopuszcza się możliwość wniesienia i używania urządzeń do przetwarzania obrazu </w:t>
      </w:r>
      <w:r>
        <w:rPr>
          <w:rFonts w:ascii="Arial" w:hAnsi="Arial" w:cs="Arial"/>
        </w:rPr>
        <w:br/>
      </w:r>
      <w:r w:rsidRPr="0069768B">
        <w:rPr>
          <w:rFonts w:ascii="Arial" w:hAnsi="Arial" w:cs="Arial"/>
        </w:rPr>
        <w:t>i dźwięku niezbędnych do wykonania czynności określonych w umowach, dokumentacjach bezpieczeństwa systemów teleinformatycznych oraz innych dokumentach normujących czynności niezbędne do właściwego zabezpieczenia zadań realizowanych w strefie ochronnej</w:t>
      </w:r>
      <w:r w:rsidRPr="00433470">
        <w:rPr>
          <w:rFonts w:ascii="Arial" w:hAnsi="Arial" w:cs="Arial"/>
        </w:rPr>
        <w:t>;</w:t>
      </w:r>
    </w:p>
    <w:p w14:paraId="4417F2EE" w14:textId="77777777" w:rsidR="00781D3B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E3338E">
        <w:rPr>
          <w:rFonts w:ascii="Arial" w:hAnsi="Arial" w:cs="Arial"/>
        </w:rPr>
        <w:t>Strefa Ochronna II  -  za pisemną zgodą kierownika jednostki organizacyjnej, dopu</w:t>
      </w:r>
      <w:r>
        <w:rPr>
          <w:rFonts w:ascii="Arial" w:hAnsi="Arial" w:cs="Arial"/>
        </w:rPr>
        <w:t xml:space="preserve">szcza się możliwość wniesienia </w:t>
      </w:r>
      <w:r w:rsidRPr="00E3338E">
        <w:rPr>
          <w:rFonts w:ascii="Arial" w:hAnsi="Arial" w:cs="Arial"/>
        </w:rPr>
        <w:t>i używania urządzeń do przetwarzania obrazu i dźwięku pod warunkiem zapewnienia stałego nadzoru nad osoba wnoszącą urządzenie;</w:t>
      </w:r>
    </w:p>
    <w:p w14:paraId="65CF7B7C" w14:textId="77777777" w:rsidR="00781D3B" w:rsidRPr="00BB6C4A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BB6C4A">
        <w:rPr>
          <w:rFonts w:ascii="Arial" w:hAnsi="Arial" w:cs="Arial"/>
        </w:rPr>
        <w:t xml:space="preserve">Strefa Ochronna III </w:t>
      </w:r>
      <w:r w:rsidRPr="00BB6C4A">
        <w:rPr>
          <w:rFonts w:ascii="Arial" w:hAnsi="Arial" w:cs="Arial"/>
          <w:color w:val="000000" w:themeColor="text1"/>
        </w:rPr>
        <w:t>– o możliwości wniesienia urządzenia do przetwarzania obrazu i dźwięku decyduje użytkownik pomieszczenia znajdującego się w strefie ochronnej</w:t>
      </w:r>
      <w:r>
        <w:rPr>
          <w:rFonts w:ascii="Arial" w:hAnsi="Arial" w:cs="Arial"/>
          <w:color w:val="000000" w:themeColor="text1"/>
        </w:rPr>
        <w:t>.</w:t>
      </w:r>
    </w:p>
    <w:p w14:paraId="63C13AE2" w14:textId="788B4FA0"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Pr="00BB6C4A">
        <w:rPr>
          <w:rFonts w:ascii="Arial" w:hAnsi="Arial" w:cs="Arial"/>
        </w:rPr>
        <w:t xml:space="preserve"> terenie Portu Wojennego Gdynia (strefa ochronna III) – zabrania się sporządzania dokumentacji fotograficznej/audiowizualnej/dźwiękowej bez zgody Zamawiającego. </w:t>
      </w:r>
      <w:r w:rsidRPr="00BB6C4A">
        <w:rPr>
          <w:rFonts w:ascii="Arial" w:hAnsi="Arial" w:cs="Arial"/>
        </w:rPr>
        <w:br/>
        <w:t>W przypadku konieczności uzyskania zgody, procedura została opisana w pkt 2</w:t>
      </w:r>
      <w:r w:rsidR="005B1D82">
        <w:rPr>
          <w:rFonts w:ascii="Arial" w:hAnsi="Arial" w:cs="Arial"/>
        </w:rPr>
        <w:t>5.</w:t>
      </w:r>
    </w:p>
    <w:p w14:paraId="06FCCD17" w14:textId="74C5DE38"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BB6C4A">
        <w:rPr>
          <w:rFonts w:ascii="Arial" w:hAnsi="Arial" w:cs="Arial"/>
        </w:rPr>
        <w:lastRenderedPageBreak/>
        <w:t xml:space="preserve">W przypadku konieczności sporządzenia dokumentacji fotograficznej, audiowizualnej na potrzeby zawartej umowy Wykonawca zwraca się z wnioskiem o </w:t>
      </w:r>
      <w:r w:rsidR="00D13888">
        <w:rPr>
          <w:rFonts w:ascii="Arial" w:hAnsi="Arial" w:cs="Arial"/>
        </w:rPr>
        <w:t>wydanie zezwolenia</w:t>
      </w:r>
      <w:r w:rsidR="00D13888">
        <w:rPr>
          <w:rStyle w:val="Odwoanieprzypisudolnego"/>
          <w:rFonts w:ascii="Arial" w:hAnsi="Arial" w:cs="Arial"/>
        </w:rPr>
        <w:footnoteReference w:id="6"/>
      </w:r>
      <w:r w:rsidRPr="00BB6C4A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Zamawiającego (w zakresie obszarów chronionych oraz obiektów Zamawiającego) oraz</w:t>
      </w:r>
      <w:r w:rsidRPr="00BB6C4A">
        <w:rPr>
          <w:rFonts w:ascii="Arial" w:hAnsi="Arial" w:cs="Arial"/>
        </w:rPr>
        <w:t xml:space="preserve"> do Użytkownika</w:t>
      </w:r>
      <w:r>
        <w:rPr>
          <w:rFonts w:ascii="Arial" w:hAnsi="Arial" w:cs="Arial"/>
        </w:rPr>
        <w:t xml:space="preserve"> (w zakresie zajmowanych obiektów wojskowych).</w:t>
      </w:r>
    </w:p>
    <w:p w14:paraId="2B54AECB" w14:textId="77777777"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Wykonawca w ramach zawartej umowy nie może korzystać z </w:t>
      </w:r>
      <w:r>
        <w:rPr>
          <w:rFonts w:ascii="Arial" w:hAnsi="Arial" w:cs="Arial"/>
        </w:rPr>
        <w:t>Bezzałogowych Statków Powietrznych (BSP) lub innych podobnych urządzeń.</w:t>
      </w:r>
    </w:p>
    <w:p w14:paraId="6AC26781" w14:textId="77777777" w:rsidR="00781D3B" w:rsidRPr="00433470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Jeżeli w trakcie realizacji umowy zajdzie konieczność przekazania Wykonawcy informacji prawnie chronionych celem jej realizacji, to mogą one zostać udostępnione tylko </w:t>
      </w:r>
      <w:r>
        <w:rPr>
          <w:rFonts w:ascii="Arial" w:hAnsi="Arial" w:cs="Arial"/>
        </w:rPr>
        <w:br/>
      </w:r>
      <w:r w:rsidRPr="00433470">
        <w:rPr>
          <w:rFonts w:ascii="Arial" w:hAnsi="Arial" w:cs="Arial"/>
        </w:rPr>
        <w:t>po spełnieniu wymagań określających zasady udostępniania danego zbioru danych zgodnie z obowiązującym stanem prawnym.</w:t>
      </w:r>
    </w:p>
    <w:p w14:paraId="3F099DD3" w14:textId="77777777"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Informacje (materiały mogące nieść za sobą ryzyko ujawnienia wrażliwych informacji </w:t>
      </w:r>
      <w:r>
        <w:rPr>
          <w:rFonts w:ascii="Arial" w:hAnsi="Arial" w:cs="Arial"/>
        </w:rPr>
        <w:br/>
      </w:r>
      <w:r w:rsidRPr="00433470">
        <w:rPr>
          <w:rFonts w:ascii="Arial" w:hAnsi="Arial" w:cs="Arial"/>
        </w:rPr>
        <w:t>na temat jednostek wojskowych, lub instytucji) pozyskane w skutek realizacji umowy nie mogą być wykorzystywane do żadnego rodzaju materiałów propagandowych, prezentowane w prasie, radio, telewizji, filmie, Internecie czy prospektach reklamowych.</w:t>
      </w:r>
    </w:p>
    <w:p w14:paraId="6EF878F2" w14:textId="77777777" w:rsidR="00C83FE0" w:rsidRP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781D3B">
        <w:rPr>
          <w:rFonts w:ascii="Arial" w:hAnsi="Arial" w:cs="Arial"/>
        </w:rPr>
        <w:t>Wykonawca poprzez podpisanie niniejszej Instrukcji potwierdza przyjęcie jej ustaleń do ścisłej realizacji</w:t>
      </w:r>
      <w:r w:rsidR="00C83FE0" w:rsidRPr="00781D3B">
        <w:rPr>
          <w:rFonts w:ascii="Arial" w:hAnsi="Arial" w:cs="Arial"/>
          <w:color w:val="000000"/>
        </w:rPr>
        <w:t>.</w:t>
      </w:r>
    </w:p>
    <w:p w14:paraId="4D44DF30" w14:textId="77777777" w:rsidR="00475C66" w:rsidRDefault="00475C66" w:rsidP="00781D3B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66331744" w14:textId="77777777" w:rsidR="00781D3B" w:rsidRPr="00475C66" w:rsidRDefault="00781D3B" w:rsidP="00781D3B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75C66">
        <w:rPr>
          <w:rFonts w:ascii="Arial" w:hAnsi="Arial" w:cs="Arial"/>
          <w:sz w:val="18"/>
          <w:szCs w:val="18"/>
        </w:rPr>
        <w:t>Załącznik nr 1 na 1 str. – „Wykaz osób realizujących umowę, uprawnionych do dostępu do informacji niejawnych”.</w:t>
      </w:r>
    </w:p>
    <w:p w14:paraId="51107BF2" w14:textId="77777777" w:rsidR="00585FB5" w:rsidRDefault="00585FB5" w:rsidP="00781D3B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sz w:val="16"/>
        </w:rPr>
      </w:pPr>
    </w:p>
    <w:p w14:paraId="006FD081" w14:textId="77777777" w:rsidR="00585FB5" w:rsidRPr="00F74D2B" w:rsidRDefault="00585FB5" w:rsidP="00781D3B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sz w:val="16"/>
        </w:rPr>
      </w:pPr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3544"/>
      </w:tblGrid>
      <w:tr w:rsidR="00832A6B" w:rsidRPr="00FC4C7C" w14:paraId="27D3D290" w14:textId="77777777" w:rsidTr="007C1FDD">
        <w:trPr>
          <w:trHeight w:val="1919"/>
        </w:trPr>
        <w:tc>
          <w:tcPr>
            <w:tcW w:w="3369" w:type="dxa"/>
            <w:shd w:val="clear" w:color="auto" w:fill="auto"/>
          </w:tcPr>
          <w:p w14:paraId="5C9E9351" w14:textId="77777777" w:rsidR="00832A6B" w:rsidRPr="00FC4C7C" w:rsidRDefault="00832A6B" w:rsidP="001F517A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 xml:space="preserve">PEŁNOMOCNIK </w:t>
            </w:r>
            <w:r>
              <w:rPr>
                <w:rFonts w:ascii="Arial" w:hAnsi="Arial" w:cs="Arial"/>
                <w:b/>
                <w:sz w:val="24"/>
              </w:rPr>
              <w:t>DS. OIN</w:t>
            </w:r>
          </w:p>
          <w:p w14:paraId="4A867BF1" w14:textId="77777777" w:rsidR="00832A6B" w:rsidRPr="00FC4C7C" w:rsidRDefault="00832A6B" w:rsidP="00143122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WYKONAWCY</w:t>
            </w:r>
          </w:p>
          <w:p w14:paraId="244DB8F9" w14:textId="77777777"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54BDFBED" w14:textId="77777777" w:rsidR="00832A6B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7769A47" w14:textId="77777777"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3C094DD7" w14:textId="77777777" w:rsidR="00832A6B" w:rsidRPr="00FC4C7C" w:rsidRDefault="00832A6B" w:rsidP="00832A6B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……………………………….</w:t>
            </w:r>
          </w:p>
        </w:tc>
        <w:tc>
          <w:tcPr>
            <w:tcW w:w="1559" w:type="dxa"/>
          </w:tcPr>
          <w:p w14:paraId="4BFC05D9" w14:textId="77777777" w:rsidR="00832A6B" w:rsidRPr="00FC4C7C" w:rsidRDefault="00832A6B" w:rsidP="007C1FDD">
            <w:pPr>
              <w:spacing w:before="120"/>
              <w:ind w:left="-108"/>
              <w:contextualSpacing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1E794062" w14:textId="77777777" w:rsidR="00832A6B" w:rsidRPr="00FC4C7C" w:rsidRDefault="00832A6B" w:rsidP="001F517A">
            <w:pPr>
              <w:spacing w:before="120"/>
              <w:ind w:lef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 xml:space="preserve">PEŁNOMOCNIK </w:t>
            </w:r>
            <w:r>
              <w:rPr>
                <w:rFonts w:ascii="Arial" w:hAnsi="Arial" w:cs="Arial"/>
                <w:b/>
                <w:sz w:val="24"/>
              </w:rPr>
              <w:t>DS. OIN</w:t>
            </w:r>
          </w:p>
          <w:p w14:paraId="2CA7AE51" w14:textId="77777777" w:rsidR="00832A6B" w:rsidRPr="00FC4C7C" w:rsidRDefault="00832A6B" w:rsidP="001F517A">
            <w:pPr>
              <w:spacing w:before="120"/>
              <w:ind w:lef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ZAMAWIAJĄCEGO</w:t>
            </w:r>
          </w:p>
          <w:p w14:paraId="37D7348A" w14:textId="77777777"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5607672D" w14:textId="77777777" w:rsidR="00832A6B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750E0967" w14:textId="77777777"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368BAF60" w14:textId="77777777" w:rsidR="00832A6B" w:rsidRPr="00FC4C7C" w:rsidRDefault="00832A6B" w:rsidP="00832A6B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……………………………</w:t>
            </w:r>
          </w:p>
        </w:tc>
      </w:tr>
      <w:tr w:rsidR="00832A6B" w:rsidRPr="00FC4C7C" w14:paraId="53137C1F" w14:textId="77777777" w:rsidTr="007C1FDD">
        <w:trPr>
          <w:trHeight w:val="268"/>
        </w:trPr>
        <w:tc>
          <w:tcPr>
            <w:tcW w:w="3369" w:type="dxa"/>
            <w:shd w:val="clear" w:color="auto" w:fill="auto"/>
          </w:tcPr>
          <w:p w14:paraId="0441AC3E" w14:textId="77777777"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59" w:type="dxa"/>
          </w:tcPr>
          <w:p w14:paraId="66797667" w14:textId="77777777"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CC029E1" w14:textId="77777777"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  <w:tr w:rsidR="00832A6B" w:rsidRPr="00FC4C7C" w14:paraId="29B3A087" w14:textId="77777777" w:rsidTr="007C1FDD">
        <w:trPr>
          <w:trHeight w:val="1369"/>
        </w:trPr>
        <w:tc>
          <w:tcPr>
            <w:tcW w:w="3369" w:type="dxa"/>
            <w:shd w:val="clear" w:color="auto" w:fill="auto"/>
          </w:tcPr>
          <w:p w14:paraId="2D8D93DE" w14:textId="77777777" w:rsidR="00832A6B" w:rsidRPr="00FC4C7C" w:rsidRDefault="00832A6B" w:rsidP="001F517A">
            <w:pPr>
              <w:spacing w:before="120"/>
              <w:ind w:righ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2B6E86FD" w14:textId="77777777" w:rsidR="00832A6B" w:rsidRPr="00FC4C7C" w:rsidRDefault="00832A6B" w:rsidP="001F517A">
            <w:pPr>
              <w:spacing w:before="120"/>
              <w:ind w:righ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WYKONAWCA</w:t>
            </w:r>
          </w:p>
          <w:p w14:paraId="4A3D5B7F" w14:textId="77777777"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2EEBEAD5" w14:textId="77777777" w:rsidR="00832A6B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2B9CC319" w14:textId="77777777" w:rsidR="007252FF" w:rsidRPr="00FC4C7C" w:rsidRDefault="007252FF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37F56821" w14:textId="77777777" w:rsidR="00832A6B" w:rsidRPr="00FC4C7C" w:rsidRDefault="00832A6B" w:rsidP="001F517A">
            <w:pPr>
              <w:spacing w:before="120"/>
              <w:ind w:righ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………………………………..</w:t>
            </w:r>
          </w:p>
        </w:tc>
        <w:tc>
          <w:tcPr>
            <w:tcW w:w="1559" w:type="dxa"/>
          </w:tcPr>
          <w:p w14:paraId="5CA88FDB" w14:textId="77777777"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9A3A48B" w14:textId="77777777"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  <w:p w14:paraId="25EC3620" w14:textId="77777777" w:rsidR="00832A6B" w:rsidRPr="00FC4C7C" w:rsidRDefault="00832A6B" w:rsidP="001F517A">
            <w:pPr>
              <w:spacing w:before="120"/>
              <w:ind w:left="-108" w:right="-144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ZAMAWIAJĄCY</w:t>
            </w:r>
          </w:p>
          <w:p w14:paraId="71E523FE" w14:textId="77777777"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7EA2B437" w14:textId="77777777" w:rsidR="00832A6B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42E8A661" w14:textId="77777777" w:rsidR="007252FF" w:rsidRPr="00FC4C7C" w:rsidRDefault="007252FF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7243AF93" w14:textId="77777777" w:rsidR="00832A6B" w:rsidRPr="00FC4C7C" w:rsidRDefault="00832A6B" w:rsidP="00832A6B">
            <w:pPr>
              <w:spacing w:before="120"/>
              <w:ind w:right="-2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……………………………</w:t>
            </w:r>
          </w:p>
        </w:tc>
      </w:tr>
    </w:tbl>
    <w:p w14:paraId="6B2213E9" w14:textId="77777777" w:rsidR="00D04D9A" w:rsidRDefault="00D04D9A" w:rsidP="00A95370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sectPr w:rsidR="00D04D9A" w:rsidSect="00D206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B9197" w14:textId="77777777" w:rsidR="00C826D7" w:rsidRDefault="00C826D7">
      <w:r>
        <w:separator/>
      </w:r>
    </w:p>
  </w:endnote>
  <w:endnote w:type="continuationSeparator" w:id="0">
    <w:p w14:paraId="02C64E15" w14:textId="77777777" w:rsidR="00C826D7" w:rsidRDefault="00C8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7560" w14:textId="77777777" w:rsidR="002210B4" w:rsidRDefault="002210B4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77AB13" w14:textId="77777777"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Cs w:val="24"/>
      </w:rPr>
      <w:id w:val="-9239564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B86383D" w14:textId="77777777" w:rsidR="0002312D" w:rsidRPr="0002312D" w:rsidRDefault="0002312D">
            <w:pPr>
              <w:pStyle w:val="Stopka"/>
              <w:jc w:val="right"/>
              <w:rPr>
                <w:rFonts w:ascii="Arial" w:hAnsi="Arial" w:cs="Arial"/>
                <w:szCs w:val="24"/>
              </w:rPr>
            </w:pPr>
            <w:r w:rsidRPr="0002312D">
              <w:rPr>
                <w:rFonts w:ascii="Arial" w:hAnsi="Arial" w:cs="Arial"/>
                <w:szCs w:val="24"/>
              </w:rPr>
              <w:t xml:space="preserve">str. </w: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begin"/>
            </w:r>
            <w:r w:rsidRPr="0002312D">
              <w:rPr>
                <w:rFonts w:ascii="Arial" w:hAnsi="Arial" w:cs="Arial"/>
                <w:bCs/>
                <w:szCs w:val="24"/>
              </w:rPr>
              <w:instrText>PAGE</w:instrTex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2571E7">
              <w:rPr>
                <w:rFonts w:ascii="Arial" w:hAnsi="Arial" w:cs="Arial"/>
                <w:bCs/>
                <w:noProof/>
                <w:szCs w:val="24"/>
              </w:rPr>
              <w:t>1</w: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end"/>
            </w:r>
            <w:r w:rsidRPr="0002312D">
              <w:rPr>
                <w:rFonts w:ascii="Arial" w:hAnsi="Arial" w:cs="Arial"/>
                <w:szCs w:val="24"/>
              </w:rPr>
              <w:t xml:space="preserve"> / </w: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begin"/>
            </w:r>
            <w:r w:rsidRPr="0002312D">
              <w:rPr>
                <w:rFonts w:ascii="Arial" w:hAnsi="Arial" w:cs="Arial"/>
                <w:bCs/>
                <w:szCs w:val="24"/>
              </w:rPr>
              <w:instrText>NUMPAGES</w:instrTex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2571E7">
              <w:rPr>
                <w:rFonts w:ascii="Arial" w:hAnsi="Arial" w:cs="Arial"/>
                <w:bCs/>
                <w:noProof/>
                <w:szCs w:val="24"/>
              </w:rPr>
              <w:t>6</w: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end"/>
            </w:r>
          </w:p>
        </w:sdtContent>
      </w:sdt>
    </w:sdtContent>
  </w:sdt>
  <w:p w14:paraId="272841C5" w14:textId="77777777" w:rsidR="002210B4" w:rsidRDefault="002210B4" w:rsidP="002210B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E88C0" w14:textId="77777777" w:rsidR="00D13888" w:rsidRDefault="00D13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ABA8A" w14:textId="77777777" w:rsidR="00C826D7" w:rsidRDefault="00C826D7">
      <w:r>
        <w:separator/>
      </w:r>
    </w:p>
  </w:footnote>
  <w:footnote w:type="continuationSeparator" w:id="0">
    <w:p w14:paraId="154E83CE" w14:textId="77777777" w:rsidR="00C826D7" w:rsidRDefault="00C826D7">
      <w:r>
        <w:continuationSeparator/>
      </w:r>
    </w:p>
  </w:footnote>
  <w:footnote w:id="1">
    <w:p w14:paraId="04AA52DB" w14:textId="77777777" w:rsidR="00BC5D70" w:rsidRPr="00475C66" w:rsidRDefault="00BC5D70" w:rsidP="00BC5D7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75C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C66">
        <w:rPr>
          <w:rFonts w:ascii="Arial" w:hAnsi="Arial" w:cs="Arial"/>
          <w:sz w:val="18"/>
          <w:szCs w:val="18"/>
        </w:rPr>
        <w:t xml:space="preserve"> Określono zgodnie z postanowieniami §5. ust. 1. pkt 20. „Rozporządzenia Ministra Obrony Narodowej </w:t>
      </w:r>
      <w:r w:rsidRPr="00475C66">
        <w:rPr>
          <w:rFonts w:ascii="Arial" w:hAnsi="Arial" w:cs="Arial"/>
          <w:sz w:val="18"/>
          <w:szCs w:val="18"/>
        </w:rPr>
        <w:br/>
        <w:t>z dn. 19 grudnia 2013 roku w sprawie szczegółowych zadań pełnomocników ochrony…” oraz zapisami art. 21. ustawy o ochronie informacji niejawnych z dnia 5 sierpnia 2010 r.</w:t>
      </w:r>
    </w:p>
  </w:footnote>
  <w:footnote w:id="2">
    <w:p w14:paraId="15395F12" w14:textId="77777777" w:rsidR="00BC5D70" w:rsidRPr="00475C66" w:rsidRDefault="00BC5D70" w:rsidP="00BC5D70">
      <w:pPr>
        <w:pStyle w:val="Tekstprzypisudolnego"/>
        <w:rPr>
          <w:rFonts w:ascii="Arial" w:hAnsi="Arial" w:cs="Arial"/>
          <w:sz w:val="18"/>
          <w:szCs w:val="18"/>
        </w:rPr>
      </w:pPr>
      <w:r w:rsidRPr="00475C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C66">
        <w:rPr>
          <w:rFonts w:ascii="Arial" w:hAnsi="Arial" w:cs="Arial"/>
          <w:sz w:val="18"/>
          <w:szCs w:val="18"/>
        </w:rPr>
        <w:t xml:space="preserve"> zgodnie z art. 55.ust.1 ustawy OIN</w:t>
      </w:r>
    </w:p>
  </w:footnote>
  <w:footnote w:id="3">
    <w:p w14:paraId="55010244" w14:textId="77777777" w:rsidR="00BC5D70" w:rsidRDefault="00BC5D70" w:rsidP="00BC5D70">
      <w:pPr>
        <w:pStyle w:val="Tekstprzypisudolnego"/>
      </w:pPr>
      <w:r w:rsidRPr="00475C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C66">
        <w:rPr>
          <w:rFonts w:ascii="Arial" w:hAnsi="Arial" w:cs="Arial"/>
          <w:sz w:val="18"/>
          <w:szCs w:val="18"/>
        </w:rPr>
        <w:t xml:space="preserve"> art. 54. ust. 3 ustawy OIN</w:t>
      </w:r>
    </w:p>
  </w:footnote>
  <w:footnote w:id="4">
    <w:p w14:paraId="22C0C48B" w14:textId="77777777" w:rsidR="00BF51CD" w:rsidRDefault="00BF51CD" w:rsidP="00BF51CD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ab/>
        <w:t>Decyzja nr 107/MON Ministra Obrony Narodowej z dnia 18 sierpnia 2021 r. w sprawie organizowania współpracy międzynarodowej w resorcie obrony narodowej (poz. 177)</w:t>
      </w:r>
    </w:p>
  </w:footnote>
  <w:footnote w:id="5">
    <w:p w14:paraId="5840DA2B" w14:textId="77777777" w:rsidR="00781D3B" w:rsidRPr="00475C66" w:rsidRDefault="00781D3B" w:rsidP="00781D3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75C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C66">
        <w:rPr>
          <w:rFonts w:ascii="Arial" w:hAnsi="Arial" w:cs="Arial"/>
          <w:sz w:val="18"/>
          <w:szCs w:val="18"/>
        </w:rPr>
        <w:t xml:space="preserve"> Decyzja nr 77/MON Ministra Obrony Narodowej z dnia 9 czerwca 2020 r. w sprawie zasad używania urządzeń do przetwarzania obrazu i dźwięku oraz organizacji ochrony informacji niejawnych podczas przedsięwzięć realizowanych w komórkach i jednostkach organizacyjnych podległych Ministrowi Obrony Narodowej lub przez niego nadzorowanych (</w:t>
      </w:r>
      <w:r w:rsidRPr="00475C66"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  <w:footnote w:id="6">
    <w:p w14:paraId="65EAFBEF" w14:textId="394B9E2B" w:rsidR="00D13888" w:rsidRDefault="00D13888">
      <w:pPr>
        <w:pStyle w:val="Tekstprzypisudolnego"/>
      </w:pPr>
      <w:r>
        <w:rPr>
          <w:rStyle w:val="Odwoanieprzypisudolnego"/>
        </w:rPr>
        <w:footnoteRef/>
      </w:r>
      <w:r>
        <w:t xml:space="preserve"> Zgodnie z art. 616a Ustawy o obronie ojczyzny.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E17B" w14:textId="77777777" w:rsidR="00D13888" w:rsidRDefault="00D138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68CC" w14:textId="77777777" w:rsidR="00D13888" w:rsidRDefault="00D138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CC44" w14:textId="77777777" w:rsidR="00D13888" w:rsidRDefault="00D138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D538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58157B"/>
    <w:multiLevelType w:val="hybridMultilevel"/>
    <w:tmpl w:val="FEC68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6E46402"/>
    <w:multiLevelType w:val="hybridMultilevel"/>
    <w:tmpl w:val="EBE41AC8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BB132D"/>
    <w:multiLevelType w:val="hybridMultilevel"/>
    <w:tmpl w:val="D8A6E6CE"/>
    <w:lvl w:ilvl="0" w:tplc="5FC8E86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4F44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C747FD"/>
    <w:multiLevelType w:val="hybridMultilevel"/>
    <w:tmpl w:val="01ECF2C8"/>
    <w:lvl w:ilvl="0" w:tplc="5FC8E8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0063"/>
    <w:multiLevelType w:val="hybridMultilevel"/>
    <w:tmpl w:val="EEB64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60F3A"/>
    <w:multiLevelType w:val="hybridMultilevel"/>
    <w:tmpl w:val="9F1EB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3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9B912BC"/>
    <w:multiLevelType w:val="hybridMultilevel"/>
    <w:tmpl w:val="6F3CB764"/>
    <w:lvl w:ilvl="0" w:tplc="5FC8E8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651D1"/>
    <w:multiLevelType w:val="hybridMultilevel"/>
    <w:tmpl w:val="F6585692"/>
    <w:lvl w:ilvl="0" w:tplc="3BC4355C">
      <w:start w:val="1"/>
      <w:numFmt w:val="lowerLetter"/>
      <w:lvlText w:val="%1)"/>
      <w:lvlJc w:val="righ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4D62C6A"/>
    <w:multiLevelType w:val="hybridMultilevel"/>
    <w:tmpl w:val="2A64B228"/>
    <w:lvl w:ilvl="0" w:tplc="DFDA3E7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95776"/>
    <w:multiLevelType w:val="hybridMultilevel"/>
    <w:tmpl w:val="4842A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24D39"/>
    <w:multiLevelType w:val="multilevel"/>
    <w:tmpl w:val="9BF2021A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1" w15:restartNumberingAfterBreak="0">
    <w:nsid w:val="726978EE"/>
    <w:multiLevelType w:val="hybridMultilevel"/>
    <w:tmpl w:val="322C35F2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 w15:restartNumberingAfterBreak="0">
    <w:nsid w:val="7F745BF4"/>
    <w:multiLevelType w:val="hybridMultilevel"/>
    <w:tmpl w:val="DFA41720"/>
    <w:lvl w:ilvl="0" w:tplc="59E651E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 w16cid:durableId="459035334">
    <w:abstractNumId w:val="12"/>
  </w:num>
  <w:num w:numId="2" w16cid:durableId="94861361">
    <w:abstractNumId w:val="9"/>
  </w:num>
  <w:num w:numId="3" w16cid:durableId="1164903423">
    <w:abstractNumId w:val="7"/>
  </w:num>
  <w:num w:numId="4" w16cid:durableId="663435639">
    <w:abstractNumId w:val="18"/>
  </w:num>
  <w:num w:numId="5" w16cid:durableId="1734236330">
    <w:abstractNumId w:val="4"/>
  </w:num>
  <w:num w:numId="6" w16cid:durableId="1894583131">
    <w:abstractNumId w:val="13"/>
  </w:num>
  <w:num w:numId="7" w16cid:durableId="1352099118">
    <w:abstractNumId w:val="11"/>
  </w:num>
  <w:num w:numId="8" w16cid:durableId="1596861280">
    <w:abstractNumId w:val="16"/>
  </w:num>
  <w:num w:numId="9" w16cid:durableId="655298941">
    <w:abstractNumId w:val="6"/>
  </w:num>
  <w:num w:numId="10" w16cid:durableId="1228103218">
    <w:abstractNumId w:val="14"/>
  </w:num>
  <w:num w:numId="11" w16cid:durableId="1366754770">
    <w:abstractNumId w:val="19"/>
  </w:num>
  <w:num w:numId="12" w16cid:durableId="1960716223">
    <w:abstractNumId w:val="8"/>
  </w:num>
  <w:num w:numId="13" w16cid:durableId="1306199222">
    <w:abstractNumId w:val="3"/>
  </w:num>
  <w:num w:numId="14" w16cid:durableId="1394310059">
    <w:abstractNumId w:val="17"/>
  </w:num>
  <w:num w:numId="15" w16cid:durableId="1146624746">
    <w:abstractNumId w:val="21"/>
  </w:num>
  <w:num w:numId="16" w16cid:durableId="1635981366">
    <w:abstractNumId w:val="5"/>
  </w:num>
  <w:num w:numId="17" w16cid:durableId="1026100018">
    <w:abstractNumId w:val="15"/>
  </w:num>
  <w:num w:numId="18" w16cid:durableId="510946972">
    <w:abstractNumId w:val="2"/>
  </w:num>
  <w:num w:numId="19" w16cid:durableId="830603499">
    <w:abstractNumId w:val="22"/>
  </w:num>
  <w:num w:numId="20" w16cid:durableId="449395440">
    <w:abstractNumId w:val="1"/>
  </w:num>
  <w:num w:numId="21" w16cid:durableId="1631738555">
    <w:abstractNumId w:val="10"/>
  </w:num>
  <w:num w:numId="22" w16cid:durableId="30149764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B60"/>
    <w:rsid w:val="00003F76"/>
    <w:rsid w:val="00004D52"/>
    <w:rsid w:val="00006EE6"/>
    <w:rsid w:val="00014DDF"/>
    <w:rsid w:val="000166CC"/>
    <w:rsid w:val="0001685F"/>
    <w:rsid w:val="0002312D"/>
    <w:rsid w:val="000249E0"/>
    <w:rsid w:val="00031D03"/>
    <w:rsid w:val="00031D60"/>
    <w:rsid w:val="000331CB"/>
    <w:rsid w:val="000366F6"/>
    <w:rsid w:val="00037D32"/>
    <w:rsid w:val="000436A6"/>
    <w:rsid w:val="000474DE"/>
    <w:rsid w:val="00047B14"/>
    <w:rsid w:val="0005297E"/>
    <w:rsid w:val="00054061"/>
    <w:rsid w:val="00055275"/>
    <w:rsid w:val="00056196"/>
    <w:rsid w:val="0005794F"/>
    <w:rsid w:val="0006318E"/>
    <w:rsid w:val="00067AF9"/>
    <w:rsid w:val="00080A38"/>
    <w:rsid w:val="00086A10"/>
    <w:rsid w:val="0009124D"/>
    <w:rsid w:val="00091EE3"/>
    <w:rsid w:val="000B3284"/>
    <w:rsid w:val="000C185F"/>
    <w:rsid w:val="000C2E45"/>
    <w:rsid w:val="000C733D"/>
    <w:rsid w:val="000C7B2C"/>
    <w:rsid w:val="000D6724"/>
    <w:rsid w:val="000E16E9"/>
    <w:rsid w:val="000E6A32"/>
    <w:rsid w:val="000F2EAB"/>
    <w:rsid w:val="00103F55"/>
    <w:rsid w:val="001042E0"/>
    <w:rsid w:val="00110548"/>
    <w:rsid w:val="00110AAD"/>
    <w:rsid w:val="00113EA4"/>
    <w:rsid w:val="00115C0E"/>
    <w:rsid w:val="0011755F"/>
    <w:rsid w:val="00142A1C"/>
    <w:rsid w:val="00143BD8"/>
    <w:rsid w:val="00144CF5"/>
    <w:rsid w:val="0014726F"/>
    <w:rsid w:val="0015004E"/>
    <w:rsid w:val="00150487"/>
    <w:rsid w:val="00151096"/>
    <w:rsid w:val="00151DD4"/>
    <w:rsid w:val="0015688A"/>
    <w:rsid w:val="001607DE"/>
    <w:rsid w:val="00163299"/>
    <w:rsid w:val="00165223"/>
    <w:rsid w:val="00174B16"/>
    <w:rsid w:val="00175172"/>
    <w:rsid w:val="00187942"/>
    <w:rsid w:val="00187C98"/>
    <w:rsid w:val="00187DFE"/>
    <w:rsid w:val="00193B09"/>
    <w:rsid w:val="001946B6"/>
    <w:rsid w:val="001A279B"/>
    <w:rsid w:val="001A65A5"/>
    <w:rsid w:val="001A728F"/>
    <w:rsid w:val="001B5329"/>
    <w:rsid w:val="001B7828"/>
    <w:rsid w:val="001C09A9"/>
    <w:rsid w:val="001C0F36"/>
    <w:rsid w:val="001C2427"/>
    <w:rsid w:val="001C7996"/>
    <w:rsid w:val="001D24C3"/>
    <w:rsid w:val="001D4DA5"/>
    <w:rsid w:val="001D6771"/>
    <w:rsid w:val="001E193B"/>
    <w:rsid w:val="001E71BE"/>
    <w:rsid w:val="001F5027"/>
    <w:rsid w:val="001F517A"/>
    <w:rsid w:val="00204246"/>
    <w:rsid w:val="00204AE5"/>
    <w:rsid w:val="00211B86"/>
    <w:rsid w:val="00211D0E"/>
    <w:rsid w:val="00213DE7"/>
    <w:rsid w:val="0021745A"/>
    <w:rsid w:val="002210B4"/>
    <w:rsid w:val="0022166C"/>
    <w:rsid w:val="00222027"/>
    <w:rsid w:val="00224586"/>
    <w:rsid w:val="00227E95"/>
    <w:rsid w:val="00230699"/>
    <w:rsid w:val="00230766"/>
    <w:rsid w:val="00235776"/>
    <w:rsid w:val="00236768"/>
    <w:rsid w:val="00243A1D"/>
    <w:rsid w:val="00247AEC"/>
    <w:rsid w:val="00255AC2"/>
    <w:rsid w:val="002571E7"/>
    <w:rsid w:val="00261856"/>
    <w:rsid w:val="00265E56"/>
    <w:rsid w:val="00266FBC"/>
    <w:rsid w:val="00274FD9"/>
    <w:rsid w:val="00277654"/>
    <w:rsid w:val="00284C69"/>
    <w:rsid w:val="002864AB"/>
    <w:rsid w:val="002A6B7C"/>
    <w:rsid w:val="002B6383"/>
    <w:rsid w:val="002C52A8"/>
    <w:rsid w:val="002D00FB"/>
    <w:rsid w:val="002D66F7"/>
    <w:rsid w:val="002D7908"/>
    <w:rsid w:val="002E1F4D"/>
    <w:rsid w:val="002F1FE6"/>
    <w:rsid w:val="002F38C8"/>
    <w:rsid w:val="003042D5"/>
    <w:rsid w:val="00306D9A"/>
    <w:rsid w:val="00307730"/>
    <w:rsid w:val="00315917"/>
    <w:rsid w:val="00315B48"/>
    <w:rsid w:val="00321B07"/>
    <w:rsid w:val="00323C10"/>
    <w:rsid w:val="0032611D"/>
    <w:rsid w:val="003316B7"/>
    <w:rsid w:val="003338B3"/>
    <w:rsid w:val="00336333"/>
    <w:rsid w:val="00345CD4"/>
    <w:rsid w:val="00346A31"/>
    <w:rsid w:val="003610B9"/>
    <w:rsid w:val="00361407"/>
    <w:rsid w:val="00362CF9"/>
    <w:rsid w:val="00366F99"/>
    <w:rsid w:val="00367742"/>
    <w:rsid w:val="00370BE7"/>
    <w:rsid w:val="00373C4B"/>
    <w:rsid w:val="00376895"/>
    <w:rsid w:val="00380596"/>
    <w:rsid w:val="003818AE"/>
    <w:rsid w:val="0038242B"/>
    <w:rsid w:val="00383A3D"/>
    <w:rsid w:val="00384484"/>
    <w:rsid w:val="00384EA6"/>
    <w:rsid w:val="00394167"/>
    <w:rsid w:val="003B0841"/>
    <w:rsid w:val="003C1D84"/>
    <w:rsid w:val="003C3812"/>
    <w:rsid w:val="003D5748"/>
    <w:rsid w:val="003E5B13"/>
    <w:rsid w:val="003E7AF5"/>
    <w:rsid w:val="003F53CA"/>
    <w:rsid w:val="00402AE7"/>
    <w:rsid w:val="0041040D"/>
    <w:rsid w:val="0041197E"/>
    <w:rsid w:val="0041344C"/>
    <w:rsid w:val="00415258"/>
    <w:rsid w:val="00422094"/>
    <w:rsid w:val="0042422C"/>
    <w:rsid w:val="0044096C"/>
    <w:rsid w:val="00440FF0"/>
    <w:rsid w:val="004412AB"/>
    <w:rsid w:val="00442C4D"/>
    <w:rsid w:val="00445E45"/>
    <w:rsid w:val="004517FF"/>
    <w:rsid w:val="00451DAC"/>
    <w:rsid w:val="0046368D"/>
    <w:rsid w:val="004637C4"/>
    <w:rsid w:val="00464636"/>
    <w:rsid w:val="00475C66"/>
    <w:rsid w:val="00483B29"/>
    <w:rsid w:val="00486187"/>
    <w:rsid w:val="00494FAE"/>
    <w:rsid w:val="004A30FC"/>
    <w:rsid w:val="004A4B60"/>
    <w:rsid w:val="004B2791"/>
    <w:rsid w:val="004C0458"/>
    <w:rsid w:val="004D1C59"/>
    <w:rsid w:val="004E01FF"/>
    <w:rsid w:val="004E1D6C"/>
    <w:rsid w:val="004F3D47"/>
    <w:rsid w:val="004F69F2"/>
    <w:rsid w:val="005047A5"/>
    <w:rsid w:val="0050605A"/>
    <w:rsid w:val="005222D9"/>
    <w:rsid w:val="005260D4"/>
    <w:rsid w:val="00526915"/>
    <w:rsid w:val="00532DA4"/>
    <w:rsid w:val="00540577"/>
    <w:rsid w:val="0054529C"/>
    <w:rsid w:val="0054617E"/>
    <w:rsid w:val="0055601A"/>
    <w:rsid w:val="00556B26"/>
    <w:rsid w:val="00574CEA"/>
    <w:rsid w:val="00585170"/>
    <w:rsid w:val="00585FB5"/>
    <w:rsid w:val="00590850"/>
    <w:rsid w:val="00593EB7"/>
    <w:rsid w:val="005948DA"/>
    <w:rsid w:val="005A4EF1"/>
    <w:rsid w:val="005A5EF3"/>
    <w:rsid w:val="005B1D82"/>
    <w:rsid w:val="005B1F30"/>
    <w:rsid w:val="005B39FC"/>
    <w:rsid w:val="005D078A"/>
    <w:rsid w:val="005D1000"/>
    <w:rsid w:val="005D307D"/>
    <w:rsid w:val="005D51AB"/>
    <w:rsid w:val="005E100C"/>
    <w:rsid w:val="005E3A5B"/>
    <w:rsid w:val="005E5280"/>
    <w:rsid w:val="005E78E5"/>
    <w:rsid w:val="005E7B76"/>
    <w:rsid w:val="005F7F3D"/>
    <w:rsid w:val="00604FBB"/>
    <w:rsid w:val="006051FF"/>
    <w:rsid w:val="0060722C"/>
    <w:rsid w:val="00615E63"/>
    <w:rsid w:val="00616D15"/>
    <w:rsid w:val="00625DE9"/>
    <w:rsid w:val="00630512"/>
    <w:rsid w:val="0064009A"/>
    <w:rsid w:val="00644642"/>
    <w:rsid w:val="00646058"/>
    <w:rsid w:val="00655DE7"/>
    <w:rsid w:val="00656173"/>
    <w:rsid w:val="00657375"/>
    <w:rsid w:val="0067267E"/>
    <w:rsid w:val="00674BBE"/>
    <w:rsid w:val="006771FF"/>
    <w:rsid w:val="0068014C"/>
    <w:rsid w:val="006868F0"/>
    <w:rsid w:val="0069625C"/>
    <w:rsid w:val="00697489"/>
    <w:rsid w:val="006A02D2"/>
    <w:rsid w:val="006A1B0A"/>
    <w:rsid w:val="006A2FBA"/>
    <w:rsid w:val="006A69E8"/>
    <w:rsid w:val="006A6B09"/>
    <w:rsid w:val="006A758D"/>
    <w:rsid w:val="006C4DBA"/>
    <w:rsid w:val="006D5868"/>
    <w:rsid w:val="006D5D51"/>
    <w:rsid w:val="006D72FF"/>
    <w:rsid w:val="006E5555"/>
    <w:rsid w:val="006E595F"/>
    <w:rsid w:val="006E5A3C"/>
    <w:rsid w:val="006F6E93"/>
    <w:rsid w:val="00707920"/>
    <w:rsid w:val="007104E7"/>
    <w:rsid w:val="00712FF5"/>
    <w:rsid w:val="00713CA6"/>
    <w:rsid w:val="00716B1C"/>
    <w:rsid w:val="00720DC8"/>
    <w:rsid w:val="00720E03"/>
    <w:rsid w:val="007252FF"/>
    <w:rsid w:val="0072730B"/>
    <w:rsid w:val="00732202"/>
    <w:rsid w:val="00735BD6"/>
    <w:rsid w:val="00735ECD"/>
    <w:rsid w:val="00737957"/>
    <w:rsid w:val="00740893"/>
    <w:rsid w:val="00751B7F"/>
    <w:rsid w:val="007529B2"/>
    <w:rsid w:val="007542C0"/>
    <w:rsid w:val="007556F8"/>
    <w:rsid w:val="00763B09"/>
    <w:rsid w:val="007668BA"/>
    <w:rsid w:val="00772C9D"/>
    <w:rsid w:val="00780568"/>
    <w:rsid w:val="00781D3B"/>
    <w:rsid w:val="00784E72"/>
    <w:rsid w:val="00787BF6"/>
    <w:rsid w:val="00794C33"/>
    <w:rsid w:val="00797A98"/>
    <w:rsid w:val="007A1BE5"/>
    <w:rsid w:val="007A6644"/>
    <w:rsid w:val="007A6711"/>
    <w:rsid w:val="007B54B5"/>
    <w:rsid w:val="007C1FDD"/>
    <w:rsid w:val="007D4DBF"/>
    <w:rsid w:val="007D4F1C"/>
    <w:rsid w:val="007E102E"/>
    <w:rsid w:val="007E1C29"/>
    <w:rsid w:val="007E469C"/>
    <w:rsid w:val="007E62B7"/>
    <w:rsid w:val="00802CB3"/>
    <w:rsid w:val="00802DD6"/>
    <w:rsid w:val="00803090"/>
    <w:rsid w:val="00812159"/>
    <w:rsid w:val="008146E7"/>
    <w:rsid w:val="0081493B"/>
    <w:rsid w:val="00815A51"/>
    <w:rsid w:val="008257CB"/>
    <w:rsid w:val="00826DA7"/>
    <w:rsid w:val="00832A6B"/>
    <w:rsid w:val="008334DB"/>
    <w:rsid w:val="00842489"/>
    <w:rsid w:val="008506A7"/>
    <w:rsid w:val="0085185F"/>
    <w:rsid w:val="008523CE"/>
    <w:rsid w:val="008535E6"/>
    <w:rsid w:val="00872AF5"/>
    <w:rsid w:val="00876F41"/>
    <w:rsid w:val="00894907"/>
    <w:rsid w:val="008952E7"/>
    <w:rsid w:val="008A1855"/>
    <w:rsid w:val="008A5781"/>
    <w:rsid w:val="008B0E88"/>
    <w:rsid w:val="008B735D"/>
    <w:rsid w:val="008C2921"/>
    <w:rsid w:val="008D3E5A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13A90"/>
    <w:rsid w:val="00913EB9"/>
    <w:rsid w:val="0091691C"/>
    <w:rsid w:val="00916EEF"/>
    <w:rsid w:val="00917564"/>
    <w:rsid w:val="00923867"/>
    <w:rsid w:val="00927320"/>
    <w:rsid w:val="009309CC"/>
    <w:rsid w:val="00932AA9"/>
    <w:rsid w:val="0093342B"/>
    <w:rsid w:val="00935CC6"/>
    <w:rsid w:val="0093770F"/>
    <w:rsid w:val="00941084"/>
    <w:rsid w:val="00941D63"/>
    <w:rsid w:val="0094602F"/>
    <w:rsid w:val="00950F30"/>
    <w:rsid w:val="00956B23"/>
    <w:rsid w:val="0096039C"/>
    <w:rsid w:val="00965475"/>
    <w:rsid w:val="0096630B"/>
    <w:rsid w:val="00971D82"/>
    <w:rsid w:val="00972E79"/>
    <w:rsid w:val="00972F62"/>
    <w:rsid w:val="00977D79"/>
    <w:rsid w:val="00982D07"/>
    <w:rsid w:val="009844D8"/>
    <w:rsid w:val="00997021"/>
    <w:rsid w:val="009A630F"/>
    <w:rsid w:val="009A736E"/>
    <w:rsid w:val="009B1144"/>
    <w:rsid w:val="009B65A6"/>
    <w:rsid w:val="009C002A"/>
    <w:rsid w:val="009C260A"/>
    <w:rsid w:val="009C533D"/>
    <w:rsid w:val="009C781F"/>
    <w:rsid w:val="009C79D5"/>
    <w:rsid w:val="009D167F"/>
    <w:rsid w:val="009E41CA"/>
    <w:rsid w:val="009E6D47"/>
    <w:rsid w:val="009F3F29"/>
    <w:rsid w:val="00A00E31"/>
    <w:rsid w:val="00A04353"/>
    <w:rsid w:val="00A1330E"/>
    <w:rsid w:val="00A21670"/>
    <w:rsid w:val="00A43ECF"/>
    <w:rsid w:val="00A444E4"/>
    <w:rsid w:val="00A52F88"/>
    <w:rsid w:val="00A534E9"/>
    <w:rsid w:val="00A53CB9"/>
    <w:rsid w:val="00A57B53"/>
    <w:rsid w:val="00A60287"/>
    <w:rsid w:val="00A66329"/>
    <w:rsid w:val="00A67445"/>
    <w:rsid w:val="00A7335F"/>
    <w:rsid w:val="00A759F0"/>
    <w:rsid w:val="00A902B1"/>
    <w:rsid w:val="00A95370"/>
    <w:rsid w:val="00A96563"/>
    <w:rsid w:val="00A966A6"/>
    <w:rsid w:val="00A96F18"/>
    <w:rsid w:val="00A9766B"/>
    <w:rsid w:val="00AA4F69"/>
    <w:rsid w:val="00AA54AA"/>
    <w:rsid w:val="00AB2609"/>
    <w:rsid w:val="00AB2660"/>
    <w:rsid w:val="00AC57EB"/>
    <w:rsid w:val="00AD18AF"/>
    <w:rsid w:val="00AD4F89"/>
    <w:rsid w:val="00AE0D8C"/>
    <w:rsid w:val="00AE3FA6"/>
    <w:rsid w:val="00AE6A97"/>
    <w:rsid w:val="00B0767A"/>
    <w:rsid w:val="00B07D1C"/>
    <w:rsid w:val="00B10338"/>
    <w:rsid w:val="00B21DB2"/>
    <w:rsid w:val="00B24B99"/>
    <w:rsid w:val="00B26227"/>
    <w:rsid w:val="00B271BB"/>
    <w:rsid w:val="00B33CF7"/>
    <w:rsid w:val="00B3521D"/>
    <w:rsid w:val="00B356F3"/>
    <w:rsid w:val="00B40881"/>
    <w:rsid w:val="00B40D5F"/>
    <w:rsid w:val="00B56CDB"/>
    <w:rsid w:val="00B57F97"/>
    <w:rsid w:val="00B615B4"/>
    <w:rsid w:val="00B63B24"/>
    <w:rsid w:val="00B707A1"/>
    <w:rsid w:val="00B77485"/>
    <w:rsid w:val="00B81626"/>
    <w:rsid w:val="00B85656"/>
    <w:rsid w:val="00B85B7A"/>
    <w:rsid w:val="00B90BE7"/>
    <w:rsid w:val="00B91779"/>
    <w:rsid w:val="00B96F11"/>
    <w:rsid w:val="00BB5296"/>
    <w:rsid w:val="00BC006E"/>
    <w:rsid w:val="00BC3215"/>
    <w:rsid w:val="00BC5D70"/>
    <w:rsid w:val="00BD1171"/>
    <w:rsid w:val="00BD3EA3"/>
    <w:rsid w:val="00BD6860"/>
    <w:rsid w:val="00BF150F"/>
    <w:rsid w:val="00BF18D5"/>
    <w:rsid w:val="00BF3140"/>
    <w:rsid w:val="00BF391A"/>
    <w:rsid w:val="00BF51CD"/>
    <w:rsid w:val="00C0693F"/>
    <w:rsid w:val="00C10A33"/>
    <w:rsid w:val="00C10F0A"/>
    <w:rsid w:val="00C1170C"/>
    <w:rsid w:val="00C14F8F"/>
    <w:rsid w:val="00C15024"/>
    <w:rsid w:val="00C165C2"/>
    <w:rsid w:val="00C20A04"/>
    <w:rsid w:val="00C238BC"/>
    <w:rsid w:val="00C26524"/>
    <w:rsid w:val="00C27200"/>
    <w:rsid w:val="00C27E27"/>
    <w:rsid w:val="00C322C0"/>
    <w:rsid w:val="00C32B1E"/>
    <w:rsid w:val="00C32CEE"/>
    <w:rsid w:val="00C40676"/>
    <w:rsid w:val="00C450BA"/>
    <w:rsid w:val="00C466F3"/>
    <w:rsid w:val="00C4691B"/>
    <w:rsid w:val="00C5641B"/>
    <w:rsid w:val="00C614CC"/>
    <w:rsid w:val="00C61E85"/>
    <w:rsid w:val="00C630D0"/>
    <w:rsid w:val="00C717AD"/>
    <w:rsid w:val="00C826D7"/>
    <w:rsid w:val="00C83FE0"/>
    <w:rsid w:val="00C853B5"/>
    <w:rsid w:val="00C875CD"/>
    <w:rsid w:val="00C91BFE"/>
    <w:rsid w:val="00C92073"/>
    <w:rsid w:val="00C92D06"/>
    <w:rsid w:val="00C970BF"/>
    <w:rsid w:val="00CB0797"/>
    <w:rsid w:val="00CB0BD6"/>
    <w:rsid w:val="00CB0E1D"/>
    <w:rsid w:val="00CB5B31"/>
    <w:rsid w:val="00CC796B"/>
    <w:rsid w:val="00CD009C"/>
    <w:rsid w:val="00CD0615"/>
    <w:rsid w:val="00CD150F"/>
    <w:rsid w:val="00CD294E"/>
    <w:rsid w:val="00CD5C6D"/>
    <w:rsid w:val="00CE3F7A"/>
    <w:rsid w:val="00CE435F"/>
    <w:rsid w:val="00CE78E2"/>
    <w:rsid w:val="00CF22C1"/>
    <w:rsid w:val="00CF29C5"/>
    <w:rsid w:val="00CF2C75"/>
    <w:rsid w:val="00D00050"/>
    <w:rsid w:val="00D04D82"/>
    <w:rsid w:val="00D04D9A"/>
    <w:rsid w:val="00D104D0"/>
    <w:rsid w:val="00D1100B"/>
    <w:rsid w:val="00D13888"/>
    <w:rsid w:val="00D13D09"/>
    <w:rsid w:val="00D13E81"/>
    <w:rsid w:val="00D13F6A"/>
    <w:rsid w:val="00D15B97"/>
    <w:rsid w:val="00D2069C"/>
    <w:rsid w:val="00D238B2"/>
    <w:rsid w:val="00D40D0D"/>
    <w:rsid w:val="00D44260"/>
    <w:rsid w:val="00D444AF"/>
    <w:rsid w:val="00D4496A"/>
    <w:rsid w:val="00D56245"/>
    <w:rsid w:val="00D63AC1"/>
    <w:rsid w:val="00D75B17"/>
    <w:rsid w:val="00D77868"/>
    <w:rsid w:val="00D77D2C"/>
    <w:rsid w:val="00D93812"/>
    <w:rsid w:val="00D94216"/>
    <w:rsid w:val="00D94918"/>
    <w:rsid w:val="00D94D0D"/>
    <w:rsid w:val="00DB0CFB"/>
    <w:rsid w:val="00DB1354"/>
    <w:rsid w:val="00DB3BB5"/>
    <w:rsid w:val="00DB6FBD"/>
    <w:rsid w:val="00DD050D"/>
    <w:rsid w:val="00DD3C00"/>
    <w:rsid w:val="00DE606C"/>
    <w:rsid w:val="00DF5E59"/>
    <w:rsid w:val="00DF5F14"/>
    <w:rsid w:val="00E074F4"/>
    <w:rsid w:val="00E133DF"/>
    <w:rsid w:val="00E155D3"/>
    <w:rsid w:val="00E22669"/>
    <w:rsid w:val="00E31C32"/>
    <w:rsid w:val="00E41379"/>
    <w:rsid w:val="00E413E6"/>
    <w:rsid w:val="00E429B8"/>
    <w:rsid w:val="00E42A78"/>
    <w:rsid w:val="00E43B1B"/>
    <w:rsid w:val="00E50C81"/>
    <w:rsid w:val="00E567B1"/>
    <w:rsid w:val="00E62160"/>
    <w:rsid w:val="00E625E3"/>
    <w:rsid w:val="00E629FA"/>
    <w:rsid w:val="00E64C88"/>
    <w:rsid w:val="00E75F8E"/>
    <w:rsid w:val="00E7679F"/>
    <w:rsid w:val="00E76C2A"/>
    <w:rsid w:val="00E83B3B"/>
    <w:rsid w:val="00EA6468"/>
    <w:rsid w:val="00EA711E"/>
    <w:rsid w:val="00EB4315"/>
    <w:rsid w:val="00EB5E23"/>
    <w:rsid w:val="00EC5E85"/>
    <w:rsid w:val="00ED1756"/>
    <w:rsid w:val="00ED4B26"/>
    <w:rsid w:val="00ED70C2"/>
    <w:rsid w:val="00EF017C"/>
    <w:rsid w:val="00EF4112"/>
    <w:rsid w:val="00EF4CDF"/>
    <w:rsid w:val="00F04863"/>
    <w:rsid w:val="00F10990"/>
    <w:rsid w:val="00F15446"/>
    <w:rsid w:val="00F24E7A"/>
    <w:rsid w:val="00F30FF1"/>
    <w:rsid w:val="00F35ACC"/>
    <w:rsid w:val="00F42128"/>
    <w:rsid w:val="00F459D3"/>
    <w:rsid w:val="00F502EA"/>
    <w:rsid w:val="00F610A3"/>
    <w:rsid w:val="00F649FC"/>
    <w:rsid w:val="00F77665"/>
    <w:rsid w:val="00F832EC"/>
    <w:rsid w:val="00F83AD9"/>
    <w:rsid w:val="00F916CB"/>
    <w:rsid w:val="00F92C19"/>
    <w:rsid w:val="00F92F8B"/>
    <w:rsid w:val="00F97763"/>
    <w:rsid w:val="00FA3799"/>
    <w:rsid w:val="00FB09AE"/>
    <w:rsid w:val="00FB288A"/>
    <w:rsid w:val="00FB3494"/>
    <w:rsid w:val="00FB5056"/>
    <w:rsid w:val="00FB6AA7"/>
    <w:rsid w:val="00FC4A39"/>
    <w:rsid w:val="00FC4C7C"/>
    <w:rsid w:val="00FD0F92"/>
    <w:rsid w:val="00FD4643"/>
    <w:rsid w:val="00FE1D43"/>
    <w:rsid w:val="00FE3634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BA1FDAF"/>
  <w15:docId w15:val="{0DECD5BA-41D6-446A-A428-E9E47AF6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000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qFormat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tuZnak">
    <w:name w:val="Tytuł Znak"/>
    <w:basedOn w:val="Domylnaczcionkaakapitu"/>
    <w:link w:val="Tytu"/>
    <w:uiPriority w:val="99"/>
    <w:rsid w:val="006A758D"/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F832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832EC"/>
  </w:style>
  <w:style w:type="character" w:styleId="Odwoanieprzypisudolnego">
    <w:name w:val="footnote reference"/>
    <w:basedOn w:val="Domylnaczcionkaakapitu"/>
    <w:uiPriority w:val="99"/>
    <w:rsid w:val="00F832EC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A1330E"/>
  </w:style>
  <w:style w:type="character" w:customStyle="1" w:styleId="TekstprzypisukocowegoZnak">
    <w:name w:val="Tekst przypisu końcowego Znak"/>
    <w:basedOn w:val="Domylnaczcionkaakapitu"/>
    <w:link w:val="Tekstprzypisukocowego"/>
    <w:rsid w:val="00A1330E"/>
  </w:style>
  <w:style w:type="character" w:styleId="Odwoanieprzypisukocowego">
    <w:name w:val="endnote reference"/>
    <w:basedOn w:val="Domylnaczcionkaakapitu"/>
    <w:rsid w:val="00A1330E"/>
    <w:rPr>
      <w:vertAlign w:val="superscript"/>
    </w:rPr>
  </w:style>
  <w:style w:type="character" w:styleId="Odwoaniedokomentarza">
    <w:name w:val="annotation reference"/>
    <w:basedOn w:val="Domylnaczcionkaakapitu"/>
    <w:rsid w:val="00FA37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A3799"/>
  </w:style>
  <w:style w:type="character" w:customStyle="1" w:styleId="TekstkomentarzaZnak">
    <w:name w:val="Tekst komentarza Znak"/>
    <w:basedOn w:val="Domylnaczcionkaakapitu"/>
    <w:link w:val="Tekstkomentarza"/>
    <w:rsid w:val="00FA3799"/>
  </w:style>
  <w:style w:type="paragraph" w:styleId="Tematkomentarza">
    <w:name w:val="annotation subject"/>
    <w:basedOn w:val="Tekstkomentarza"/>
    <w:next w:val="Tekstkomentarza"/>
    <w:link w:val="TematkomentarzaZnak"/>
    <w:rsid w:val="00FA37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A3799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2312D"/>
  </w:style>
  <w:style w:type="character" w:customStyle="1" w:styleId="ng-binding">
    <w:name w:val="ng-binding"/>
    <w:basedOn w:val="Domylnaczcionkaakapitu"/>
    <w:rsid w:val="00781D3B"/>
  </w:style>
  <w:style w:type="character" w:customStyle="1" w:styleId="Nagwek3Znak">
    <w:name w:val="Nagłówek 3 Znak"/>
    <w:basedOn w:val="Domylnaczcionkaakapitu"/>
    <w:link w:val="Nagwek3"/>
    <w:semiHidden/>
    <w:rsid w:val="00D000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RUFTTGdkaEJNcmlRUnNSbHFmMEtmY2N3ZnNWQk90M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1Jp0N6ccPU8pSTEoKzbog96SaFKvqZzp3QxeiW7NX0Y=</DigestValue>
      </Reference>
      <Reference URI="#INFO">
        <DigestMethod Algorithm="http://www.w3.org/2001/04/xmlenc#sha256"/>
        <DigestValue>p0YM+JrSnUO6iaUdb9EU7nMt1+8F8wt4ds7PIJjWeyE=</DigestValue>
      </Reference>
    </SignedInfo>
    <SignatureValue>hPDTp9DsZwbrysT1acHo86z7mahp1KYdK2AmcVsM/trLdPO+lO7hKFTEboI3HI0PS8F99nVsoJIyMI7ry1v6GA==</SignatureValue>
    <Object Id="INFO">
      <ArrayOfString xmlns:xsd="http://www.w3.org/2001/XMLSchema" xmlns:xsi="http://www.w3.org/2001/XMLSchema-instance" xmlns="">
        <string>7EASLgdhBMriQRsRlqf0KfccwfsVBOt2</string>
      </ArrayOfString>
    </Object>
  </Signature>
</WrappedLabelInfo>
</file>

<file path=customXml/itemProps1.xml><?xml version="1.0" encoding="utf-8"?>
<ds:datastoreItem xmlns:ds="http://schemas.openxmlformats.org/officeDocument/2006/customXml" ds:itemID="{84F5D9B5-98F2-4C3C-B426-BC99B8D116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38AEFC-27D3-49D7-9127-F7E0D3BEFA9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40ADAD5-8D65-4837-B581-E265EC64C24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1601</Words>
  <Characters>11150</Characters>
  <Application>Microsoft Office Word</Application>
  <DocSecurity>0</DocSecurity>
  <Lines>235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Mejka Iwona</cp:lastModifiedBy>
  <cp:revision>3</cp:revision>
  <cp:lastPrinted>2019-06-03T09:18:00Z</cp:lastPrinted>
  <dcterms:created xsi:type="dcterms:W3CDTF">2026-01-16T13:13:00Z</dcterms:created>
  <dcterms:modified xsi:type="dcterms:W3CDTF">2026-01-16T13:13:00Z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cc47d341-affe-4850-8683-019a6f78591a</vt:lpwstr>
  </property>
  <property fmtid="{D5CDD505-2E9C-101B-9397-08002B2CF9AE}" pid="3" name="bjSaver">
    <vt:lpwstr>Fq+l6xqyqB8RuK2+xn5HzHx5FCnYsGdz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Honorata1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10.50.38.249</vt:lpwstr>
  </property>
</Properties>
</file>